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«Дж. Дж. Уитли Дистиллери» на нарушение его конституционных прав абзацами вторым и третьим пункта 1 статьи 1516, пунктом 1 статьи 1517 и подпунктом 1 пункта 2 статьи 1519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«Дж. Дж. Уитли Дистиллери»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«Дж. Дж. Уитли Дистиллери» (далее также – ООО «Дж. Дж. Уитли Дистиллери») оспаривает конституционность следующих положений Гражданского кодекса Российской Федерации: абзаца второго пункта 1 статьи 1516, предусматривающего, что 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2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 абзаца третьего того же пункта, закрепляющего, что 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 пункта 1 статьи 1517, в соответствии с которым на территории Российской Федерации действует исключительное право на географическое указание или наименование места происхождения товара, зарегистрированное федеральным органом исполнительной власти по интеллектуальной собственности, а также в других случаях, предусмотренных международным договором Российской Федерации; подпункта 1 пункта 2 статьи 1519, устанавливающего, что использованием географического указания считается, в частности, размещение этого географического указания 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 Из представленных материалов следует, что решением Суда по интеллектуальным правам, оставленным без изменения постановлением президиума этого суда, отказано в удовлетворении заявления ООО «Дж. Дж. 3 Уитли Дистиллери» о признании недействительным решения Роспатента об отказе в удовлетворении возражения на отказ в предоставлении исключительного права на ранее зарегистрированное наименование места происхождения товара. Президиум Суда по интеллектуальным правам оценил действия ООО «Дж. Дж. Уитли Дистиллери», связанные с приобретением этого права, как недобросовестные. В передаче кассационной жалобы ООО «Дж. Дж. Уитли Дистиллери» на акты судов нижестоящих инстанций для рассмотрения в судебном заседании Судебной коллегии по экономическим спорам Верховного Суда Российской Федерации было отказано. По мнению заявителя, оспариваемые положения противоречат статьям 8, 15 (части 1 и 2), 19 (части 1 и 2), 34 и 55 (часть 3) Конституции Российской Федерации, поскольку по смыслу, придаваемому им правоприменительной практикой, они позволяют расширять перечень оснований для отказа в предоставлении исключительного права на ранее зарегистрированное наименование места происхождения товара, использовать внешние, в том числе оценочные, критерии в качестве препятствия для предоставления такого права (недобросовестность, дискредитация на зарубежных рынках, девальвация наименования места происхождения товара на зарубежных рынках) и ограничивать равный доступ хозяйствующих субъектов к получению этого права, несмотря на соблюдение ими установленных законом условий и подтверждение особых свойств товара. Кроме того, ООО «Дж. Дж. Уитли Дистиллери» указывает, что оспариваемые нормы применяются в истолковании, лишающем определенности условия регистрации наименования места происхождения товара.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Возможность государственной регистрации наименования места происхождения товара и предоставления исключительного права на такое наименование, а также возможность предоставления исключительного права 4 на ранее зарегистрированное наименование места происхождения товара любому лицу, которое в границах того же географического объекта производит товар, обладающий теми же особыми свойствами, предусмотрена законодателем с учетом особенностей данного средства индивидуализации и в целях реализации положений статей 8 (часть 1), 34 (часть 1) и 44 (часть 1) Конституции Российской Федерации во взаимосвязи с ее статьями 17 (часть 3), 34 (часть 2) и 55 (часть 3) (Определение Конституционного Суда Российской Федерации от 27 мая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«Дж. Дж. Уитли Дистиллери»,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