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2381-О/2025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Моисеенко Натальи Александровны на нарушение ее конституционных прав пунктами 1 и 2 статьи 619, а также пунктом 1 статьи 21332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Н.А.Моисеенко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вынесенным в рамках дела о несостоятельности (банкротстве) гражданина Г. и оставленным без изменения постановлениями судов апелляционной и кассационной инстанций, было оставлено без рассмотрения заявление бывшей супруги должника – гражданки Н.А.Моисеенко о признании недействительным договора займа, заключенного между должником и гражданином Б. При этом суды исходили из того, что заявительница не наделена правом оспаривать сделки в рамках процедуры банкротства должника. Н.А.Моисеенко оспаривает конституционность пунктов 1 и 2 статьи 619 «Лица, уполномоченные подавать заявления об оспаривании сделки 2 должника», а также пункта 1 статьи 21332 «Особенности оспаривания сделки должника-гражданина» Федерального закона от 26 октября 2002 года № 127- ФЗ «О несостоятельности (банкротстве)». По мнению заявительницы, данные законоположения противоречат статье 46 (часть 1) Конституции Российской Федерации в той части, в какой они по смыслу, придаваемому им правоприменительной практикой, лишают супруга (бывшего супруга) гражданина-банкрота права на оспаривание в деле о банкротстве совершенных им сделок, в том числе тех, на которых основаны требования участвующих в деле кредиторов.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Моисеенко Натальи Александровны,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