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Жучкова Сергея Семеновича на нарушение его конституционных прав пунктами 7 и 12 части первой статьи 13 и статьей 33 Закона Российской Федерации «О социальной защите граждан, подвергшихся воздействию радиации вследствие катастрофы на Чернобыльской АЭС»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С.С.Жучкова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С.С.Жучков оспаривает конституционность следующих положений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пунктов 7 и 12 части первой статьи 13, относящих к гражданам, подвергшимся воздействию радиации вследствие катастрофы на Чернобыльской АЭС, на которых распространяется действие названного Закона, соответственно, граждан, постоянно проживающих (работающих) на 2 территории зоны проживания с правом на отселение, а также военнослужащих, лиц начальствующего и рядового состава органов внутренних дел, Государственной противопожарной службы, проходящих (проходивших) военную службу (службу) в зоне отчуждения, зоне отселения, зоне проживания с правом на отселение и зоне проживания с льготным социально- экономическим статусом; статьи 33, согласно которой гражданам, постоянно проживающим (работающим) на территории зоны проживания с правом на отселение, пенсия по старости назначается с уменьшением пенсионного возраста, предусмотренного статьей 281 данного Закона, на 2 года и дополнительно на 1 год за каждые 3 года проживания или работы на территории зоны проживания с правом на отселение, но не более чем на 5 лет в общей сложности. Как следует из представленных документов, заявитель в период после аварии на Чернобыльской АЭС и до 29 октября 1986 года проходил военную службу по призыву в войсковой части, дислоцированной на территории бывшей Украинской ССР, по условиям радиоактивного загрязнения соответствующей зоне проживания с правом на отселение. В связи с этим ему было выдано удостоверение, подтверждающее его отнесение к категории граждан, установленной пунктом 12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Полагая, что это дает ему право на досрочное назначение пенсии по старости, С.С.Жучков обратился с соответствующим заявлением в территориальный орган Пенсионного фонда Российской Федерации (с 1 января 2023 года – Фонд пенсионного и социального страхования Российской Федерации), однако получил отказ, который суды апелляционной и кассационной инстанций признали обоснованным. По мнению заявителя, оспариваемые законоположения не соответствуют статьям 19 (части 1 и 2), 39 (часть 1) и 41 (часть 1) Конституции Российской Федерации, поскольку не предоставляют военнослужащим, проходившим военную службу в зонах радиоактивного загрязнения, права на досрочное 3 назначение пенсии по старости на условиях, предусмотренных для граждан, работавших и проживавших на тех же территориях и подвергшихся воздействию радиации в том же объеме.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Жучкова Сергея Семеновича,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