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Бикмаева Руслана Ильдусовича на нарушение его конституционных прав положениями статей 1 и 5 Федерального конституционного закона «О судебной системе Российской Федерации», статей 114 и 45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Р.И.Бикмаева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Р.И.Бикмаев оспаривает конституционность следующих законоположений: части 2 статьи 1 «Судебная власть», частей 1 и 4 статьи 5 «Самостоятельность судов и независимость судей» Федерального конституционного закона от 31 декабря 1996 года № 1-ФКЗ «О судебной системе Российской Федерации»; пункта 1 и подпункта 1 пункта 6 статьи 114 «Раздел земельного участка», подпункта 1 пункта 2 статьи 45 «Основания прекращения права постоянного (бессрочного) пользования земельным участком, права пожизненного наследуемого владения земельным участком» Земельного 2 кодекса Российской Федерации (эти пункты в жалобе ошибочно названы частями). Как следует из представленных материалов, коммерческой организации в 2007 году был предоставлен (на основании протокола о результатах торгов) земельный участок, относящийся к публичной собственности, в аренду на сорок девять лет для строительства и эксплуатации группы жилых домов; в особых условиях договора аренды установлен срок строительства – не более четырех лет. В 2018 году данный участок разделен и в отношении одного из образованных участков в том же году заключен новый договор аренды, предусматривающий также предельный срок строительства – в течение одного года. Права и обязанности арендатора по этому договору перешли в 2022 году к заявителю на основании соглашения об их переуступке. Решением суда общей юрисдикции, с которым согласились суды вышестоящих инстанций, удовлетворены исковые требования органа местного самоуправления, предъявленные к Р.И.Бикмаеву, о расторжении договора аренды. Суды указали на отсутствие доказательств, свидетельствующих об освоении данного земельного участка в целях строительства. По мнению заявителя, оспариваемые законоположения не соответствуют статьям 4 (часть 2), 6 (часть 2), 15 (части 1 и 2), 16 (часть 2), 19 (части 1 и 2), 35 (часть 3), 40 (часть 2), 45 (часть 1), 46 (часть 1), 55 (части 2 и 3), 120 и 123 (часть 3) Конституции Российской Федерации, поскольку, помимо прочего, позволяют неоднозначно толковать понятия «использование земельного участка в соответствии с его целевым назначением и разрешенным использованием» и «своевременное использование земельного участка», лишают арендатора прав в отношении арендуемого земельного участка; не обеспечивают независимости и беспристрастности судей, позволяя последним нарушать требования гражданского процессуального законодательства.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конституционного закона «О судебной системе Российской Федерации», закрепляющие в том числе самостоятельность и независимость судебной власти, судов и судей, направлены на реализацию статей 10, 46 (часть 1), 118 (часть 1) и 120 Конституции Российской Федерации, обеспечивая законность выносимых судебных решений. Пункт 1 и подпункт 1 пункта 6 статьи 114 Земельного кодекса Российской Федерации имеют целью обеспечить формирование и участие в гражданском обороте земельных участков с учетом особенностей данного вида имущества. Названные законоположения не нарушают каких-либо конституционных прав граждан в аспекте, указанном в жалобе.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Бикмаева Руслана Ильдусовича,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