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Дементьева Александра Леонидовича на нарушение его конституционных прав пунктом «г» части первой, частью четвертой статьи 78 Уголовного кодекса Российской Федерации и пунктом 3 части первой статьи 24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А.Л.Дементьева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А.Л.Дементьев оспаривает конституционность пункта «г» части первой, части четвертой статьи 78 «Освобождение от уголовной ответственности в связи с истечением сроков давности» УК Российской Федерации и пункта 3 части первой статьи 24 «Основания отказа в возбуждении уголовного дела или прекращения уголовного дела» УПК Российской Федерации. Согласно представленным материалам 2 мая 2002 года по признакам преступления, предусмотренного частью первой статьи 105 «Убийство» УК 2 Российской Федерации, возбуждено уголовное дело, производство по которому было приостановлено в связи с неустановлением лица, подлежащего привлечению в качестве обвиняемого. 22 февраля 2022 года предварительное следствие по делу возобновлено, после чего предъявлено обвинение А.Л.Дементьеву, окончательно – в совершении преступления, предусмотренного пунктами «д», «ж» части второй статьи 105 УК Российской Федерации. Приговором районного суда от 9 июня 2023 года подсудимый признан виновным в совершении в составе группы лиц убийства потерпевшего П. с особой жестокостью. Как этим судом, так и вышестоящими судами отклонены доводы стороны защиты о незаконности возобновления производства по уголовному делу, обусловленные тем, что в 2017 году истек срок давности по преступлению, квалифицированному по части первой статьи 105 УК Российской Федерации, и не было оснований для иной квалификации либо привлечения кого-либо в качестве обвиняемого. Постановлением судьи Верховного Суда Российской Федерации от 2 сентября 2024 года отказано в передаче кассационной жалобы для рассмотрения в судебном заседании суда кассационной инстанции в том числе ввиду отсутствия нарушений при возобновлении производства по уголовному делу и при отказе суда первой инстанции применить в отношении А.Л.Дементьева сроки давности уголовного преследования. В этой связи заявитель утверждает, что оспариваемые законоположения не соответствуют Конституции Российской Федерации, в том числе ее статьям 1 (часть 1), 4 (часть 2), 15 (части 1 и 2), 19 (часть 1), 46 (часть 1), 49 (часть 1) и 55 (часть 3), в той мере, в какой они – в системе действующего правового регулирования и по смыслу, придаваемому им правоприменительной практикой, – предоставляют должностному лицу органа предварительного расследования право не прекращать несмотря на истечение сроков давности уголовное дело в отношении неустановленного лица (в отсутствие лица, подлежащего привлечению к уголовной ответственности) и продолжить его расследование.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Возбуждение уголовного дела по факту умышленного причинения смерти означает лишь первоначальную (предварительную) квалификацию деяния. Без выявления лица, совершившего убийство (подозреваемого в его совершении), не всегда могут быть правильно оценены субъективные признаки (в том числе отягчающие или смягчающие обстоятельства) и дана правильная квалификация такого преступления. Если не установлено конкретное лицо, подлежащее привлечению в качестве обвиняемого, предполагается приостановление (а не прекращение в связи с истечением срока давности) уголовного дела об убийстве независимо от предварительной квалификации такого деяния. Положения статьи 78 УК Российской Федерации, а также пункта 3 части первой статьи 24 и статьи 27 УПК Российской Федерации в единстве с частью четвертой его статьи 7 и статьей 213 обязывают дознавателя, следователя при вынесении постановления о прекращении уголовного дела и (или) уголовного преследования в связи с истечением срока давности привести фактическое и правовое обоснование такого прекращения, указав обстоятельства, послужившие поводом и основанием для возбуждения дела; пункт, часть, статью уголовного закона, предусматривающие преступление, по признакам которого дело было возбуждено; результаты предварительного расследования и данные о лицах, в отношении которых осуществлялось уголовное преследование; применявшиеся меры пресечения; пункт, часть, статью уголовно-процессуального закона, на основании которых прекращаются уголовное дело и (или) уголовное преследование. Мотивировка этого решения должна базироваться на нормах материального и процессуального права, а равно на доказательствах, подтверждающих само событие и правильность квалификации деяния, срок давности уголовного преследования за которое истек, совершение деяния (подозрение в совершении) конкретным лицом, наличие в деянии всех признаков состава 4 преступления, нашедших отражение в материалах дела (Постановление Конституционного Суда Российской Федерации от 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Дементьева Александра Леонидовича, поскольку она не отвечает требованиям Федерального конституционного закона «О Конституционном 5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