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Морозова Владимира Викторовича и Морозовой Натальи Ивановны на нарушение их конституционных прав частью второй статьи 12, пунктом 2 части третьей и пунктом 1 части четвертой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В.В.Морозова и Н.И.Морозовой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В.В.Морозов и Н.И.Морозова оспаривают конституционность части второй статьи 12 «Осуществление правосудия на основе состязательности и равноправия сторон», пункта 2 части третьей и пункта 1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В.В.Морозову и Н.И.Морозовой отказано в пересмотре по вновь открывшимся (новым) обстоятельствам апелляционного 2 определения того же суда, принятого по гражданскому делу с их участием. В качестве основания для пересмотра они указывали на представление стороной по делу недостоверных сведений. Определением судьи Верховного Суда Российской Федерации заявителям было отказано в передаче кассационной жалобы для рассмотрения в судебном заседании Судебной коллегии по гражданским делам этого суда. В этой связи В.В.Морозов и Н.И.Морозова просят проверить соответствие части второй статьи 12 ГПК Российской Федерации статье 46 (часть 1) Конституции Российской Федерации во взаимосвязи с ее статьями 52, 53 и 120 в той мере, в какой она позволяет рассмотреть заявление о пересмотре судебного постановления по вновь открывшимся (новым) обстоятельствам тем же составом суда, который ранее вынес данное судебное постановление при разрешении дела по существу спора, а также соответствие пункта 2 части третьей статьи 392 того же Кодекса статьям 19 (части 1 и 2), 46 (части 1 и 2) и 123 (часть 3) Конституции Российской Федерации в той мере, в какой он не позволяет расценивать факт фальсификации доказательств по делу, вытекающий из признания сделки недействительной в другом деле, но не установленный приговором суда, в качестве основания для пересмотра судебного постановления, вступившего в законную силу. Помимо этого, заявители подвергают сомнению конституционность пункта 1 части четвертой статьи 392 того же Кодекса, поскольку данная норма позволяет суду отказывать в пересмотре вступившего в законную силу судебного постановления в случае, когда основанием для такого пересмотра указано признание судом недействительной сделки, повлекшей за собой принятие незаконного или необоснованного судебного постановления. Кроме того, заявители просят проверить конституционность принятого по делу с их участием судебного постановления.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Положения части второй статьи 12 ГПК Российской Федерации, предписывающие суду, сохраняя независимость, объективность и беспристрастность, осуществлять руководство процессом, создавать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приняты во исполнение статьи 123 (часть 3) Конституции Российской Федерации, являются процессуальной гарантией принятия судом законного и обоснованного решения и во взаимосвязи с другими предписаниями данного Кодекса, в том числе закрепленными в его статьях 2, 195 и части первой статьи 196, не предполагают произвольного их применения, вопросов формирования состава суда не регламентируют, а потому не могут расцениваться в качестве нарушающих конституционные права заявителей, указанные в жалобе.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данной нормы, судебные постановления, вступившие в законную силу, могут быть пересмотрены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Таким образом, пункт 2 части третьей статьи 392 ГПК Российской Федерации также не может расцениваться как нарушающий конституционные права В.В.Морозова и Н.И.Морозовой, при рассмотрении заявления которых о пересмотре вступившего в законную силу судебного постановления по вновь открывшимся (новым) обстоятельствам суды отметили, в частности, что обстоятельства, названные заявителями, не относятся к тем, с которыми закон связывает возможность пересмотра 4 судебного постановления в соответствующей процедуре, и что их доводы о фальсификации документов при рассмотрении дела по существу направлены на иную оценку доказательств, уже исследованных судом, и это свидетельствует о несогласии с ранее принятым по делу судебным постановлением. Что же касается пункта 1 части четвертой статьи 392 ГПК Российской Федерации, закрепляющего в качестве нового обстоятельства отмену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 то представленные заявителями судебные постановления, вынесенные в связи с рассмотрением их заявления о пересмотре вступившего в законную силу судебного постановления по вновь открывшимся (новым) обстоятельствам, не подтверждают применения судом данного законоположения. При этом,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Морозова Владимира Викторовича и Морозовой Натальи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