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2097-О/2025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Мельниковой Татьяны Николаевны на нарушение ее конституционных прав пунктом 1 части 2 и пунктом 1 части 3 статьи 227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гражданки Т.Н.Мельниковой вопрос о возможности принятия ее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Т.Н.Мельникова оспаривает конституционность положений статьи 227 КАС Российской Федерации, в соответствии с которыми: по результатам рассмотрения административного дела об оспаривании решения, действия (бездействия) органа, организации, лица, наделенных государственными или иными публичными полномочиями, судом может быть принято решение об удовлетворении полностью или в части заявленных требований о признании оспариваемых решения, действия (бездействия) незаконными, если суд признает их не соответствующими нормативным 2 правовым актам и нарушающими права, свободы и законные интересы административного истца, и об обязанности административного ответчика устранить нарушения прав, свобод и законных интересов административного истца или препятствия к их осуществлению либо препятствия к осуществлению прав, свобод и реализации законных интересов лиц, в интересах которых было подано соответствующее административное исковое заявление (пункт 1 части 2); в резолютивной части решения по административному делу об оспаривании решения, действия (бездействия) должно содержаться указание на признание оспоренных решения, действия (бездействия) не соответствующими нормативным правовым актам и нарушающими права, свободы и законные интересы административного истца, на удовлетворение заявленного требования полностью или в части со ссылками на орган, организацию, лицо, наделенные государственными или иными публичными полномочиями, принявшие оспоренное решение или совершившие оспоренное действие (бездействие), и на существо оспоренных решения, действия (бездействия); в случае удовлетворения административного иска об оспаривании решения, действия (бездействия) и необходимости принятия административным ответчиком каких-либо решений, совершения каких-либо действий в целях устранения нарушений прав, свобод и законных интересов административного истца либо препятствий к их осуществлению суд указывает на необходимость принятия решения по конкретному вопросу, совершения определенного действия либо на необходимость устранения иным способом допущенных нарушений прав, свобод и законных интересов административного истца и на срок устранения таких нарушений, а также на необходимость сообщения об исполнении решения по административному делу об оспаривании решения, действия (бездействия) в суд и лицу, которое являлось административным истцом по этому административному делу, в течение одного месяца со дня вступления решения суда в законную силу, если иной срок не установлен судом (пункт 1 части 3). Как следует из представленных материалов, вступившими в законную силу актами судов общей юрисдикции неоднократно признавались незаконными отказы муниципального образования в предоставлении Т.Н.Мельниковой в 3 собственность земельного участка за плату без проведения торгов, с указанием на обязанность повторно рассмотреть ее заявление и принять по нему решение в соответствии с требованиями действующего законодательства. По мнению заявительницы, оспариваемые законоположения противоречат статьям 46 (часть 1) и 47 (часть 1) Конституции Российской Федерации, поскольку препятствуют эффективному восстановлению ее нарушенного права, позволяя суду неоднократно возлагать на уполномоченное лицо обязанность повторно рассмотреть соответствующее заявление, притом что это, как полагает заявительница, не приводит к принятию муниципальным образованием решения в соответствии с требованиями действующего законодательства.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Мельниковой Татьяны Николаевны, поскольку она не отвечает требованиям Федерального конституционного закона «О Конституционном Суде 5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