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58-П/2025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Плохотникова Анатолия Анатольевича на нарушение его конституционных прав частью третьей статьи 79 Федерального конституционного закона «О Конституционном Суде Российской Федерации», а также пунктом 1 части четвертой статьи 413 и частью пятой статьи 415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А.А.Плохотникова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районного суда от 14 марта 2023 года, с которым согласились вышестоящие суды, включая Верховный Суд Российской Федерации, гражданину А.А.Плохотникову отказано в удовлетворении жалобы на постановление о прекращении уголовного дела, по которому он признан потерпевшим. Письмом судьи Верховного Суда Российской Федерации от 28 января 2025 года А.А.Плохотникову возвращено без рассмотрения ходатайство о возобновлении производства по делу в связи с вынесением Конституционным Судом Российской Федерации Постановления от 17 декабря 2024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Уголовно-процессуальный кодекс Российской Федерации относит к числу новых обстоятельств в числе прочего признание постановлением Конституционного Суда Российской Федерации нормативного акта или его отдельного положения не соответствующими Конституции Российской Федерации либо соответствующими Конституции Российской Федерации в данном Конституционным Судом Российской Федерации истолковании, с которым расходится используемое в приговоре, определении или постановлении суда толкование, в связи с обращением лица, к которому нормативный акт или его отдельное положение применены в приговоре, определении или постановлении суда, а в случаях, предусмотренных 3 Федеральным конституционным законом «О Конституционном Суде Российской Федерации», в связи с обращением иного лица (пункт 1 части четвертой статьи 413). Пересмотр приговора, определения или постановления суда по указанным обстоятельствам осуществляется Президиумом Верховного Суда Российской Федерации по представлению Председателя Верховного Суда Российской Федерации не позднее одного месяца со дня поступления этого представления (часть пятая статьи 415 данного Кодекса). При этом в части третьей статьи 79 Федерального конституционного закона «О Конституционном Суде Российской Федерации» закреплены основания пересмотра решений судов и иных органов, основанных на актах или их отдельных положениях, признанных постановлением Конституционного Суда Российской Федерации неконституционными либо примененных в истолковании, расходящемся с данным Конституционным Судом Российской Федерации в постановлении истолкованием: в частности, такие решения должны быть пересмотрены (а до пересмотра не подлежат исполнению) в случае, если в постановлении Конституционного Суда Российской Федерации, принятом по жалобе на нарушение конституционных прав и свобод, прямо указано на такой пересмотр в отношении иных лиц помимо заявителя или лица, в интересах которого подана жалоба (пункт 7). Тем самым решения Конституционного Суда Российской Федерации являются официальным поводом для возобновления производства по делу ввиду новых обстоятельств в отношении тех лиц, которые выступали заявителями в рассматривавшемся им деле, или лиц, в интересах которых подана жалоба и в отношении которых в постановлении Конституционного Суда Российской Федерации или определении с учетом требования части пятой статьи 100 Федерального конституционного закона «О Конституционном Суде Российской Федерации» прямо указано на пересмотр их дела, либо если такое решение Конституционного Суда Российской Федерации исключает преступность и наказуемость деяния (определения Конституционного Суда Российской Федерации от 28 декабря 2021 года № 4 2724-О, от 24 февраля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Плохотникова Анатолия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