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«Сбербанк России» на нарушение его конституционных прав подпунктом 1 пункта 1 статьи 33321 и подпунктом 5 пункта 1 статьи 33337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публичного акционерного общества «Сбербанк России»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также – ПАО Сбербанк) оспаривает конституционность следующих положений Налогового кодекса Российской Федерации: подпункта 1 пункта 1 статьи 33321, устанавливающего размеры государственной пошлины при подаче искового заявления имущественного характера, подлежащего оценке,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судами; 2 подпункта 5 пункта 1 статьи 33337, в соответствии с которым от уплаты государственной пошлины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судами, освобождаются кредиторы –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актами. Как следует из представленных материалов, вступившим в законную силу определением арбитражного суда ПАО Сбербанк возвращено заявление о включении задолженности, подтвержденной исполнительной надписью нотариуса, в реестр требований кредиторов. При этом суд пришел к выводу, что действующее законодательство не освобождает заявителя от уплаты государственной пошлины при подаче заявления о включении в реестр требований кредиторов в том случае, если ранее в отношении данной задолженности совершена исполнительная надпись нотариуса. По мнению ПАО Сбербанк, оспариваемые законоположения противоречат статьям 19 (часть 1), 46 и 57 Конституции Российской Федерации, поскольку предполагают обязанность кредитора оплачивать государственную пошлину в размере, установленном при подаче искового заявления имущественного характера, по требованиям о включении в реестр требований кредиторов в деле о несостоятельности (банкротстве), если его требования подтверждены исполнительной надписью нотариуса.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3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Действуя в рамках предоставленной ему дискреции в сфере налогообложения, федеральный законодатель предусмотрел в Налоговом кодексе Российской Федерации государственную пошлину, установив ее размер, в частности при подаче искового заявления имущественного характера, подлежащего оценке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 (подпункт 1 пункта 1 статьи 33321). В свою очередь, Федеральным законом от 8 августа 2024 года № 259-ФЗ статья 33337 «Льготы при обращении в Верховный Суд Российской Федерации, арбитражные суды» Налогового кодекса Российской Федерации была дополнена положением об освобождении от уплаты государственной пошлины кредиторов по требованиям о включении в реестр требований кредиторов в деле о несостоятельности (банкротстве), если их требования подтверждены вступившими в законную силу судебными актами (подпункт 5 пункта 1). При этом, как неоднократно отмечал Конституционный Суд Российской Федерации, льготы по уплате налогов и сборов, будучи исключениями из конституционных принципов всеобщности и равенства налогообложения (статьи 19 и 57 Конституции Российской Федерации), в силу которых каждый обязан платить законно установленные налоги и сборы, всегда носят адресный характер и их установление относится к 4 исключительной прерогативе законодателя (Постановление от 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«Сбербанк России»,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