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1059-О/2025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Барышникова Антона Юрьевича на нарушение его конституционных прав статьей 286 Арбитражного процессуального кодекса Российской Федерации, а также статьями 206 и 57 Федерального закона «О несостоятельности (банкротстве)»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гражданина А.Ю.Барышникова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суда, вынесенным в рамках дела о несостоятельности (банкротстве) хозяйственного общества и оставленным без изменения постановлениями судов апелляционной и кассационной инстанций, были оставлены без удовлетворения заявления конкурсных управляющих – граждан А.Ю.Барышникова и С. об установлении суммы процентов по вознаграждению. При этом суды исходили, в частности, из того, что погашение требований кредиторов обусловлено обстоятельствами, никак не связанными с действиями арбитражных управляющих, наоборот, данное погашение произошло вопреки поведению последних, в связи с чем 2 не имеется оснований для выплаты им дополнительного стимулирующего вознаграждения. Определением судьи Верховного Суда Российской Федерации отказано в передаче кассационных жалоб для рассмотрения в судебном заседании Судебной коллегии по экономическим спорам Верховного Суда Российской Федерации. А.Ю.Барышников оспаривает конституционность статей 206 «Вознаграждение арбитражного управляющего в деле о банкротстве» и 57 «Основания для прекращения производства по делу о банкротстве» Федерального закона от 26 октября 2002 года № 127-ФЗ «О несостоятельности (банкротстве)». По мнению заявителя, данные законоположения противоречат статьям 7, 19, 45, 46, 75 и 751 Конституции Российской Федерации в той части, в какой они позволяют судам в случае прекращения дела о банкротстве произвольно отказывать в выплате процентного вознаграждения добросовестному арбитражному управляющему при отсутствии с его стороны нарушений и активном исполнении им своих обязанностей. Кроме того, А.Ю.Барышников просит признать не соответствующей статье 46 Конституции Российской Федерации статью 286 «Пределы рассмотрения дела в арбитражном суде кассационной инстанции» АПК Российской Федерации, поскольку она позволила суду кассационной инстанции в деле с его участием не проверять законность судебных актов, принятых судами нижестоящих инстанций, а исследовать и устанавливать ранее не исследованные фактические обстоятельства.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неоднократно отмечал Конституционный Суд Российской Федерации, обеспечение баланса прав и законных интересов лиц, участвующих в деле о банкротстве, является публично-правовой целью института банкротства, достижение которой призван обеспечивать арбитражный управляющий, наделяемый для этого полномочиями, которые в 3 значительной степени носят публично-правовой характер и которые он должен осуществлять добросовестно и разумно в интересах должника, кредиторов и общества (Постановление от 19 декабря 2005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Барышникова Антона Юрьевича,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