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автономной некоммерческой организации «Кстовская академия самбо» на нарушение ее конституционных прав пунктом 1 статьи 20 Федерального закона «О некоммерческих организациях»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автономной некоммерческой организации «Кстовская академия самбо»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Местная физкультурно-спортивная общественная организация «Центр возрождения и развития самбо Кстовского района Нижегородской области» и автономная некоммерческая организация «Кстовская академия самбо» обратились в арбитражный суд с исковыми требованиями к администрации Кстовского муниципального округа Нижегородской области, арбитражному управляющему и муниципальному автономному учреждению дополнительного образования «Спортивная школа № 1» (далее – школа) о признании недействительными (незаконными): договора о передаче акций акционерного общества, заключенного между автономной некоммерческой организацией «Всемирная академия самбо» (далее также – АНО «ВАС») и школой; 2 действий арбитражного управляющего по передаче в пользу школы данных акций; действий школы по принятию указанных акций; действий регистратора по совершению в системе ведения реестра акционеров операции по списанию ценных бумаг с лицевого счета АНО «ВАС» и их зачислению на лицевой счет школы. Решением арбитражного суда, оставленным без изменения постановлениями судов апелляционной и кассационной инстанций, в удовлетворении исковых требований отказано. При этом арбитражные суды, опираясь в том числе на обстоятельства, установленные ранее судами общей юрисдикции, исходили из того, что безвозмездная передача АНО «ВАС» акций школе не противоречит положениям статьи 20 Федерального закона от 12 января 1996 года № 7-ФЗ «О некоммерческих организациях», поскольку отсутствует запрет направления имущества при ликвидации некоммерческой организации в соответствии с учредительными документами некоммерческой организации на цели, в интересах которых она была создана, и (или) на благотворительные цели некоммерческой организации в форме бюджетного учреждения, как и не предусмотрен запрет на его передачу не в собственность, а на ином вещном праве. Кроме того, суд отметил, что истцы не являются акционерами общества, акции которого были переданы школе, не являются ни кредиторами, ни учредителями, ни правопреемниками ликвидированной АНО «ВАС». Автономная некоммерческая организация «Кстовская академия самбо» оспаривает конституционность пункта 1 статьи 20 «Имущество ликвидируемой некоммерческой организации» Федерального закона «О некоммерческих организациях». По мнению заявителя, данное законоположение противоречит Конституции Российской Федерации, в том числе ее статьям 1 (часть 1), 2, 15 (часть 1), 18, 19 (части 1 и 2), 55 (часть 2) и 118 (часть 1), в той мере, в какой оно по смыслу, придаваемому ему правоприменительной практикой, предоставляет возможность: 3 разрешать вопрос, в пользу каких субъектов подлежит передаче имущество ликвидируемой некоммерческой организации, оставшееся после удовлетворения требований кредиторов (далее – оставшееся имущество), без предварительного осуществления процедуры уведомления (выявления) субъектов, отвечающих требованиям, позволяющим претендовать на оставшееся имущество, и желающих реализовать право на его получение; единоличному исполнительному органу ликвидируемой некоммерческой организации самостоятельно разрешать вопрос о субъектах, в пользу которых подлежит передаче оставшееся имущество, в ситуации, если имеются несколько претендующих на него субъектов, о чьих притязаниях известно единоличному исполнительному органу ликвидируемой некоммерческой организации. Кроме того, в жалобе указывается, что данная норма не устанавливает правового регулирования отношений, связанных с уведомлением (выявлением) субъектов, отвечающих требованиям, позволяющим претендовать на оставшееся имущество, и желающих реализовать право на его получение; не предусматривает механизма, с помощью которого суду следует определять субъектов, в чью собственность подлежит передаче оставшееся имущество.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20 Федерального закона «О некоммерческих организациях» при ликвидации некоммерческой организации оставшееся после удовлетворения требований кредиторов имущество, если иное не установлено этим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4 учредительными документами не представляется возможным, оно обращается в доход государства. Приведенное законоположение, учитывающее правовой статус некоммерческой организации как организации, созданной для достижения закрепленных названным Федеральным законом целей (статья 2), согласуется с общим правилом о том, что, если иное не установлено Гражданским кодексом Российской Федерации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 (пункт 8 статьи 63 ГК Российской Федерации). Оно не препятствует судебной оценке правомерности передачи какому-либо лицу имущества ликвидируемой некоммерческой организации, оставшегося после удовлетворения требований кредиторов, и не может рассматриваться в качестве нарушающего конституционные права заявителя, указанные в жалобе. Установление же и оценка фактических обстоятельств, имеющих значение для разрешения конкретного дела, а также проверка правильности применения оспариваемых норм с учетом данных обстоятельств, а равно и внесение изменений и дополнений в закон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автономной некоммерческой организации «Кстовская академия самбо», поскольку она не 5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