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«СИБТЕК» на нарушение его конституционных прав частью 1 статьи 31.8 Кодекса Российской Федерации об административных правонарушениях, а также частями 6 и 7 статьи 210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«СИБТЕК»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«СИБТЕК» (далее также – ООО «СИБТЕК») оспаривает конституционность следующих законоположений: части 1 статьи 31.8 КоАП Российской Федерации, устанавливающей, что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восстановлении срока, предусмотренного частями 13–13-3 статьи 32.2 данного Кодекса, о взыскании 2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вопроса; частей 6 и 7 статьи 210 АПК Российской Федерации, согласно которым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решения, устанавливает наличие соответствующих полномочий административного органа, принявшего оспариваемое решение, устанавливает, имелись ли законные основания для привлечения к административной ответственности, соблюден ли установленный порядок привлечения к ответственности, не истекли ли сроки давности привлечения к административной ответственности, а также иные обстоятельства, имеющие значение для дела; при рассмотрении дела об оспаривании решения административного органа арбитражный суд не связан доводами, содержащимися в заявлении, и проверяет оспариваемое решение в полном объеме. Как следует из представленных материалов, решением арбитражного суда, с которым согласились вышестоящие суды, было отказано в удовлетворении требований ООО «СИБТЕК» о прекращении исполнения постановления налогового органа о привлечении заявителя к административной ответственности; о признании незаконным решения того же налогового органа об оставлении без удовлетворения заявления ООО «СИБТЕК» о прекращении исполнения названного постановления (являлось исполненным на момент принятия указанного решения налогового органа). Кроме того, определением арбитражного суда, с которым согласились вышестоящие суды, было отказано в удовлетворении заявления ООО «СИБТЕК» о признании не подлежащим исполнению другого постановления налогового органа о привлечении его к административной ответственности, 3 со ссылкой на то, что данный вопрос подлежит рассмотрению органом, вынесшим постановление о назначении административного наказания, в специальной процедуре (при этом арбитражные суды установили, что исполнение этого постановления по обращению ООО «СИБТЕК» было налоговым органом прекращено в части). По мнению заявителя, часть 1 статьи 31.8 КоАП Российской Федерации не соответствует статьям 47 (часть 1) и 54 (часть 2) Конституции Российской Федерации, поскольку предполагает возможность оспаривания решения по вопросу о прекращении исполнения постановления о назначении административного наказания в рамках отдельного спора, а не дела об оспаривании этого постановления; допускает при разрешении указанного вопроса уклонение уполномоченного органа от применения с обратной силой закона, улучшающего положение лица, совершившего административное правонарушение. Что касается частей 6 и 7 статьи 210 АПК Российской Федерации, то они, как утверждает ООО «СИБТЕК», позволяют арбитражному суду, рассматривающему дело об оспаривании решения административного органа, выходить за пределы приведенных в этом решении оснований и доводов, подменяя тем самым административный орган, а потому противоречат статьям 10 и 118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правонарушениях, закрепляя в статье 31.7 случаи, в которых судья, орган, должностное лицо, вынесшие постановление о назначении административного наказания, прекращают исполнение постановления (к их числу отнесено, среди прочего, 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4 содеянное и устанавливающих за то же деяние уголовную ответственность), определяют, что вопрос о прекращении исполнения постановления о назначении административного наказания рассматривается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 (часть 1 статьи 31.8). Следовательно, оспариваемое заявителем положение названного Кодекса гарантирует возможность разрешения в соответствии с установленным этим Кодексом порядком вопроса о прекращении исполнения постановления о назначении административного наказания и не нарушает в указанном в жалобе аспекте конституционные права ООО «СИБТЕК». Части 6 и 7 статьи 210 АПК Российской Федерации, определяющие круг вопросов, подлежащих выяснению арбитражным судом в судебном заседании при рассмотрении дела об оспаривании решения административного органа о привлечении к административной ответственности, а также позволяющие арбитражному суду выйти за пределы доводов, содержащихся в заявлении, и проверить оспариваемое решение в полном объеме, тем самым закрепляют дополнительные процессуальные гарантии защиты прав лица, привлеченного к административной ответственности, выражающиеся в том числе в возможности отменить оспариваемое решение административного органа и по доводам, не приведенным данным лицом, а потому также не могут рассматриваться в качестве нарушающих конституционные права ООО «СИБТЕК».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«СИБТЕК»,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