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804-О/2025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Шумихиной Ларисы Геннадьевны на нарушение ее конституционных прав пунктами 2 и 3 статьи 102, абзацем десятым пункта 7 и пунктом 11 статьи 2139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Л.Г.Шумихиной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суда кассационной инстанции, вынесенным в рамках дела о несостоятельности (банкротстве) гражданки Л.Г.Шумихиной, были отменены акты судов нижестоящих инстанций и отказано в удовлетворении заявления должника о признании недействительным отказа финансового управляющего от исполнения договора энергоснабжения, заключенного между должником и энергосбытовой компанией. При этом суд кассационной инстанции с учетом установленных фактических обстоятельств исходил в том числе из того, что 2 сохранение договора электроснабжения влечет увеличение текущих расходов по делу, а должник в данном случае явно и умышленно действует незаконно, его действия направлены не на защиту законных прав и интересов, а на причинение ущерба кредиторам. Определением судьи Верховного Суда Российской Федерации Л.Г.Шумихиной отказано в передаче кассационной жалобы для рассмотрения в судебном заседании Судебной коллегии по экономическим спорам этого суда. Л.Г.Шумихина оспаривает конституционность пунктов 2 и 3 статьи 102 «Отказ от исполнения сделок должника», абзаца десятого (ошибочно указывая его как абзац девятый) пункта 7 и пункта 11 статьи 2139 «Финансовый управляющий» Федерального закона от 26 октября 2002 года № 127-ФЗ «О несостоятельности (банкротстве)». По мнению заявительницы, данные законоположения противоречат статьям 2, 21 (часть 1), 46 (часть 1), 55 (часть 3) и 751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предоставляют финансовому управляющему право не соблюдать нормы указанного Федерального закона, регулирующие порядок и процедуру отказа финансового управляющего от исполнения сделок должника, в случае, если должник отказывается сотрудничать с финансовым управляющим в отношении исполнения им законных функций в деле о банкротстве должника и если действия должника направлены на причинение ущерба его кредиторам.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Шумихиной Ларисы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