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Низовцовой Любови Васильевны на нарушение ее конституционных прав пунктом 1 статьи 20 Федерального закона «О службе в таможенных органах Российской Федерации» и пунктом 5.2.147 Положения о Федеральной таможенной службе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гражданки Л.В.Низовцовой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Л.В.Низовцова оспаривает конституционность следующих норм: пункта 1 статьи 20 Федерального закона от 21 июля 1997 года № 114- ФЗ «О службе в таможенных органах Российской Федерации», предусматривающего, что перевод сотрудника таможенного органа на другую должность в том же таможенном органе, в другой таможенный орган в той же местности или на службу в другую местность (перевод по службе) по инициативе начальника таможенного органа допускается с согласия сотрудника таможенного органа, если иное не оговорено в контракте; пункта 5.2.147 Положения о Федеральной таможенной службе (утверждено Постановлением Правительства Российской Федерации от 23 2 апреля 2021 года № 636), закрепляющего, что Федеральная таможенная служба на основании и во исполнение Конституции Российской Федерации, федеральных конституционных законов, международных договоров и актов в сфере таможенного регулирования, федеральных законов, актов Президента Российской Федерации и Правительства Российской Федерации наделена полномочием принимать нормативные правовые акты, определяющие в том числе типовую форму контракта о службе в таможенных органах и порядок его заключения. Как следует из представленных материалов, в ноябре 2023 года начальником Калининградской областной таможни было принято решение о переводе Л.В.Низовцовой с должности ведущего инспектора отдела таможенного оформления и таможенного контроля № 2 таможенного поста Железнодорожный пункт пропуска Нестеров Калининградской областной таможни на равную должность ведущего инспектора отдела таможенного оформления и таможенного контроля № 1 Черняховского таможенного поста Калининградской областной таможни, с чем заявительница была не согласна. По мнению Л.В.Низовцовой, оспариваемые нормы, примененные в ее деле судами общей юрисдикции, не соответствуют статьям 19, 37, 41 и 55 Конституции Российской Федерации в той мере, в какой допускают принудительный перевод сотрудника таможенного органа по службе, а также предполагают включение в контракт о службе в таможенных органах условия, нарушающие право на охрану здоровья и свободу труда.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Низовцовой Любови Васильевны,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