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Никитиной Татьяны Александровны на нарушение конституционных прав ее несовершеннолетней дочери пунктом 1 статьи 247 Гражданского кодекса Российской Федерации, а также частью 1 статьи 80 и частью 1 статьи 82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Т.А.Никитиной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Т.А.Никитина, действующая в интересах своей несовершеннолетней дочери, оспаривает конституционность пункта 1 статьи 247 «Владение и пользование имуществом, находящимся в долевой собственности» ГК Российской Федерации, а также части 1 статьи 80 «Временные жильцы» и части 1 статьи 82 «Изменение договора социального найма жилого помещения» Жилищного кодекса Российской Федерации. Из представленных материалов следует, что определением суда апелляционной инстанции частично отменено решение суда общей 2 юрисдикции, в соответствующей части принято новое решение об отказе в удовлетворении требований Т.А.Никитиной, действующей в интересах своей несовершеннолетней дочери, об определении порядка пользования жилым помещением, правом пользования которым дочь заявительницы обладает на основании договора социального найма, и о признании за заявительницей права пользования жилым помещением до достижения ее дочерью совершеннолетия. Суд апелляционной инстанции исходил из того, что законодательство не позволяет определить порядок пользования жилым помещением, находящимся в муниципальной собственности и занимаемым гражданами на основании договора социального найма. Суд также отметил, что Т.А.Никитина не была вселена в жилое помещение, и указал на отсутствие согласия нанимателя и членов его семьи на временное проживание заявительницы в жилом помещении. В передаче кассационной жалобы Т.А.Никитиной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247 ГК Российской Федерации и часть 1 статьи 82 Жилищного кодекса Российской Федерации противоречат статьям 19 (части 1 и 2), 40 (части 1 и 2) и 46 (часть 1) Конституции Российской Федерации, поскольку по смыслу, придаваемому им правоприменительной практикой, они не позволяют определить в суде порядок пользования жилым помещением, занимаемым гражданами на ином, нежели право собственности, основании. Противоречие части 1 статьи 80 Жилищного кодекса Российской Федерации статьям 38 (части 1 и 2), 60 и 671 (часть 4) Конституции Российской Федерации Т.А.Никитина связывает с тем, что по смыслу, придаваемому ей правоприменительной практикой, она не допускает вселения к ребенку, имеющему право пользования жилым помещением на 3 основании договора социального найма, его родителя на период до достижения ребенком совершеннолетия без согласия иных нанимателей.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247 ГК Российской Федерации направлен на обеспечение баланса интересов участников долевой собственности и предоставление им гарантий судебной защиты (определения Конституционного Суда Российской Федерации от 2 июля 2013 года № 1033- О, от 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Никитиной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