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Маловой Виктории Владимировны на нарушение ее конституционных прав пунктом 5 статьи 10 и пунктом 1 статьи 11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В.В.Маловой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В.В.Малова оспаривает конституционность следующих положений Федерального закона от 27 мая 1998 года № 76-ФЗ «О статусе военнослужащих»: пункта 5 статьи 10 (фактически – его абзаца первого), согласно которому военнослужащим, проходящим военную службу в районах Крайнего Севера, приравненных к ним местностях и других местностях с неблагоприятными климатическими или экологическими условиями, в том числе отдаленных, или за пределами территории Российской Федерации, а также на воинских должностях, связанных с повышенной опасностью для 2 жизни и здоровья, федеральными законами устанавливаются дополнительные социальные гарантии и компенсации; пункта 1 статьи 11, предусматривающего, что общая продолжительность еженедельного служебного времени военнослужащих, проходящих военную службу по контракту, за исключением случаев, указанных в пункте 3 данной статьи, не должна превышать нормальную продолжительность еженедельного рабочего времени, установленную федеральными законами и иными нормативными правовыми актами Российской Федерации; привлечение указанных военнослужащих к исполнению обязанностей военной службы сверх установленной продолжительности еженедельного служебного времени в иных случаях компенсируется отдыхом соответствующей продолжительности в другие дни недели; при невозможности предоставления указанной компенсации время исполнения обязанностей военной службы сверх установленной продолжительности еженедельного служебного времени суммируется и предоставляется военнослужащим в виде дополнительных суток отдыха, которые могут быть присоединены по желанию указанных военнослужащих к основному отпуску; порядок учета служебного времени и предоставления дополнительных суток отдыха определяется Положением о порядке прохождения военной службы. Как следует из представленных материалов, заявительнице, которая проходит военную службу в Управлении федеральной службы войск национальной гвардии Российской Федерации по Республике Коми, апелляционным определением 1-го Западного окружного военного суда, с которым согласились суды вышестоящих инстанций, было отказано в удовлетворении ее административного искового заявления об оспаривании приказа начальника названного Управления в части установления нормальной продолжительности еженедельного служебного времени военнослужащим женского пола, равной 40 часам в неделю. Суды также указали, что в данном случае нет оснований для применения положения статьи 320 Трудового кодекса Российской Федерации, согласно которому для 3 женщин, работающих в районах Крайнего Севера и приравненных к ним местностях, коллективным договором или трудовым договором устанавливается 36-часовая рабочая неделя, если меньшая продолжительность рабочей недели не предусмотрена для них федеральными законами. По мнению В.В.Маловой, оспариваемые нормы, примененные в ее деле судами общей юрисдикции, не соответствуют статьям 18, 37 (часть 5), 45 (часть 1), 59 (части 1 и 2) и 751 Конституции Российской Федерации, поскольку позволяют судам отказывать в применении статьи 320 Трудового кодекса Российской Федерации для установления продолжительности еженедельного служебного времени, равной 36 часам в неделю, военнослужащим женского пола, проходящим военную службу в районах Крайнего Севера и приравненных к ним местностях.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статей 37 (часть 1) и 59 (части 1 и 2) Конституции Российской Федерации во взаимосвязи с ее статьями 32 (часть 4), 71 (пункт «м»), 72 (пункт «б» части 1) и 114 (пункты «д» и «е» части 1) военная служба, посредством прохождения которой граждане реализуют право на свободное распоряжение своими способностями к труду, выбор рода деятельности и профессии, представляет собой особый вид государственной службы, непосредственно связанной с обеспечением обороны страны и безопасности государства, общественного порядка, законности, прав и свобод граждан и, следовательно, осуществляемой в публичных интересах. Лица, несущие военную службу, выполняют конституционно значимые функции, чем предопределяется их специальный правовой статус (постановления Конституционного Суда Российской Федерации от 26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Маловой Виктории Владимировны, поскольку она не отвечает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