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«Аполлон» на нарушение его конституционных прав статьей 181 и пунктом 42 части 1 статьи 23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«Аполлон»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«Аполлон» (далее также – ООО «Аполлон») оспаривает конституционность следующих положений Федерального закона от 26 июля 2006 года № 135-ФЗ «О защите конкуренции»: статьи 181, предусматривающей порядок рассмотрения антимонопольным органом жалоб на нарушение процедуры торгов и порядка заключения договоров; пункта 42 части 1 статьи 23, наделяющего антимонопольный орган полномочием по рассмотрению жалоб на нарушение процедуры 2 обязательных в соответствии с законодательством Российской Федерации торгов. Из представленных материалов следует, что решением территориального органа Федеральной антимонопольной службы признано необоснованным недопущение отдельных индивидуальных предпринимателей к участию в торгах по реализации арестованного имущества (квартиры) в процессе исполнительного производства, организованных ООО «Аполлон». Не согласившись с данным решением, заявитель оспорил его в судебном порядке. Решением арбитражного суда, с которым согласились вышестоящие суды, ООО «Аполлон» отказано в удовлетворении его требования. В частности, суды отклонили доводы заявителя о неправомочности осуществления антимонопольным органом контроля за торгами по реализации арестованного имущества в процессе исполнительного производства. По мнению заявителя, оспариваемые законоположения не соответствуют статье 34 (часть 1) Конституции Российской Федерации, поскольку позволяют антимонопольному органу осуществлять контроль за торгами, проводимыми в процессе исполнительного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«Аполлон»,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