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2303-О/2025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товарищества собственников жилья «Чайковского 75» на нарушение его конституционных прав пунктом 4 части 1 статьи 36 Жилищного кодекса Российской Федерации и частью 5 статьи 16 Федерального закона «О введении в действие Жилищного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товарищества собственников жилья «Чайковского 75»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жилья «Чайковского 75» (далее также – Товарищество) оспаривает конституционность следующих законоположений: пункта 4 части 1 статьи 36 Жилищного кодекса Российской Федерации, предусматривающего, что земельный участок, на котором расположен многоквартирный дом, с элементами озеленения и благоустройства принадлежит на праве общей долевой собственности собственникам помещений в таком доме; границы и размер этого участка определяются в соответствии с требованиями земельного законодательства и законодательства о градостроительной деятельности; 2 части 5 статьи 16 Федерального закона от 29 декабря 2004 года № 189-ФЗ «О введении в действие Жилищного кодекса Российской Федерации» о том, что со дня проведения государственного кадастрового учета земельного участка, на котором расположены многоквартирный дом и иные входящие в состав такого дома объекты недвижимого имущества, такой земельный участок переходит бесплатно в общую долевую собственность собственников помещений в многоквартирном доме. Как следует из представленных материалов, орган местного самоуправления принял в 2012 году постановление об утверждении проекта межевания территории в составе сводного чертежа границ земельных участков и основных показателей этих участков, в том числе земельного участка, на котором расположен многоквартирный дом, находящийся в управлении Товарищества. В 2015 году постановлением этого же органа были внесены коррективы в упомянутое постановление: площадь названного участка сокращена с 6 998,87 кв.м до 6 771,52 кв.м, изменена его конфигурация. Апелляционным определением суда общей юрисдикции, с которым согласились суды кассационной инстанции, указанные коррективы признаны правомерными, Товариществу отказано в удовлетворении административного иска о признании недействующим постановления, принятого в 2015 году. Суды исходили из того, что сведения о земельном участке были внесены в государственный кадастр недвижимости в 2005 году без определения его границ на местности; на спорной части означенного участка располагался межквартальный проезд, доказательств, подтверждающих ее принадлежность к территории, предназначенной для обслуживания, эксплуатации и благоустройства многоквартирного дома, не представлено. По мнению заявителя, оспариваемые нормы противоречат Конституции Российской Федерации, ее статьям 2, 8 (часть 2), 9 (часть 2), 17 (части 1 и 2), 18, 19 (части 1 и 2), 35, 36, 54 (часть 1) и 55 (части 2 и 3), поскольку не предполагают возникновения в силу закона права общей долевой собственности владельцев помещений в многоквартирном доме на земельный участок, сформированный и поставленный на кадастровый учет до того, как в 3 процедуре образования земельных участков стала использоваться система координат характерных точек границ, позволяющая определить такие границы на местности.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товарищества собственников жилья «Чайковского 75»,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