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928624-О/2026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Страхова Романа Алексеевича на нарушение его конституционных прав статьей 218 и подпунктом 1 пункта 2 статьи 325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Р.А.Страхова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Р.А.Страхов оспаривает конституционность статьи 218 «Основания приобретения права собственности» и подпункта 1 пункта 2 статьи 325 «Исполнение солидарной обязанности одним из должников» ГК Российской Федерации. Из представленных материалов следует, что определением суда апелляционной инстанции отменено решение суда общей юрисдикции и принято решение, которым, в частности, за Р.А.Страховым и его бывшей супругой при разделе их общего имущества признаны равные доли в праве собственности на жилое помещение; в удовлетворении требования заявителя 2 о признании обязательства его личным долгом отказано. Суд апелляционной инстанции указал на отсутствие доказательств приобретения жилого помещения за счет личных средств Р.А.Страхова. Оставляя названное определение без изменения, суд кассационной инстанции подчеркнул, что исполнение одним из супругов обязательства по кредитному договору не изменяет режима совместной собственности на приобретенное с использованием кредита имущество. В передаче кассационной жалобы Р.А.Страхова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2, 17 (части 1 и 3), 18, 19 (часть 2), 35 (части 1 и 3), 46 (часть 1) и 55 (часть 1) Конституции Российской Федерации и ее преамбуле, поскольку они не позволяют отступить от начала равенства долей супругов при разделе общего имущества, исходя из заслуживающего внимания интереса супруга, исполнившего в период брака обязательство по кредитному договору за счет личного имущества, и передать ему в качестве компенсации часть имущества, приобретенного за счет кредитных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218 ГК Российской Федерации обеспечивает реализацию участниками гражданских правоотношений их имущественных прав и интересов, гарантированных статьей 35 (часть 2) Конституции Российской Федерации (определения Конституционного Суда Российской Федерации от 29 мая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Страхова Романа Алексеевича,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