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956-О/2025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Романова Филиппа Борисовича на нарушение его конституционных прав пунктом 31 части двадцатой статьи 13 Федерального закона «Об оружии»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Ф.Б.Романова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Ф.Б.Романов оспаривает конституционность пункта 31 части двадцатой статьи 13 Федерального закона от 13 декабря 1996 года № 150-ФЗ «Об оружии», в соответствии с которым лицензия на приобретение, экспонирование или коллекционирование оружия не выдается, в частности, гражданам Российской Федерации, имеющим снятую или погашенную судимость за тяжкое или особо тяжкое преступление. Как следует из представленных материалов, решением суда общей юрисдикции, оставленным без изменения судами вышестоящих инстанций, Ф.Б.Романову отказано в удовлетворении его требований о признании 2 незаконным решения уполномоченного органа, которым ему было отказано в выдаче лицензии на приобретение оружия в связи с тем, что он имеет снятую судимость за тяжкое преступление, предусмотренное частью четвертой статьи 290 «Получение взятки» УК Российской Федерации. По мнению заявителя, оспариваемое законоположение не соответствует статьям 19 и 55 Конституции Российской Федерации, поскольку устанавливает бессрочный недифференцированный запрет на выдачу лицензии на приобретение оружия для граждан, имеющих судимость за совершение тяжкого преступления, которая была снята до введения данного запрета.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Романова Филиппа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