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Бронниковой Юлии Дмитриевны о разъяснении Постановления Конституционного Суда Российской Федерации от 12 марта 2024 года № 10-П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гражданки Ю.Д.Бронниковой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Постановлении от 12 марта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Конституционным Судом Российской Федерации вынесенного им решения дается только в рамках этого решения и лишь по тем вопросам, которые были предметом рассмотрения в судебном заседании и нашли свое разрешение в принятом постановлении. Ходатайство о даче такого разъяснения не подлежит удовлетворению, если поставленные в нем вопросы не требуют какого-либо дополнительного истолкования решения или же предполагают 3 необходимость формулирования новых правовых позиций, не нашедших отражения в разъясняемом постановлении. Определяя на основании пункта 12 части первой статьи 75 Федерального конституционного закона «О Конституционном Суде Российской Федерации» особенности исполнения Постановления от 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Бронниковой Юлии Дмитриевны о разъяснении Постановления Конституционного Суда Российской Федерации от 12 марта 2024 года № 10-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