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Остапенко Василия Васильевича на нарушение его конституционных прав положениями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гражданина В.В.Остапенко вопрос о возможности принятия его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В.В.Остапенко оспаривает конституционность статьи 66 «Трудовая книжка» Трудового кодекса Российской Федерации, статьи 11 «Судебная защита гражданских прав» ГК Российской Федерации, статьи 3 «Право на обращение в суд» ГПК Российской Федерации и части 4 статьи 60 «Документы об образовании и (или) о квалификации. Документы об обучении» Федерального закона от 29 декабря 2012 года № 273-ФЗ «Об образовании в Российской Федерации». Заявитель также просит признать не соответствующими Конституции Российской Федерации следующие нормы: статью 14 «Права и обязанности зарегистрированного (застрахованного) лица» и абзац третий части первой статьи 16 «Права и обязанности органов Фонда, связанные с осуществлением индивидуального 2 (персонифицированного) учета»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страхования»; статью 11 «Периоды работы и (или) иной деятельности, включаемые в страховой стаж», пункт 1 части 1 статьи 12 «Иные периоды, засчитываемые в страховой стаж», статью 13 «Порядок исчисления страхового стажа», части 1 и 2 статьи 14 «Правила подсчета и порядок подтверждения страхового стажа», части 1 и 12 (в жалобе ошибочно названы пунктами) статьи 15 «Размеры страховых пенсий» и статью 16 «Фиксированная выплата к страховой пенсии» Федерального закона от 28 декабря 2013 года № 400-ФЗ «О страховых пенсиях»; статью 13 «Суммирование работ с различными особыми условиями труда» и абзац восьмой статьи 94 «Льготное исчисление периодов, засчитываемых в трудовой стаж» Закона Российской Федерации от 20 ноября 1990 года № 340-I «О государственных пенсиях в Российской Федерации» (утратил силу с 1 января 2002 года в связи с принятием Федерального закона от 17 декабря 2001 года № 173-ФЗ «О трудовых пенсиях в Российской Федерации»); статью 2 «Назначение пенсий лицам, проходившим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семьям на основаниях, установленных Федеральным законом «О страховых пенсиях» и Федеральным законом «О государственном пенсионном обеспечении в Российской Федерации» Закона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3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семей». По мнению В.В.Остапенко, оспариваемые нормы не соответствуют статьям 6 (часть 2), 7, 15 (части 1 и 2), 17 (части 1 и 3), 18, 19, 39 (части 1 и 2), 46 (части 1 и 2), 47 (часть 1), 55 (часть 3), 120 (часть 2) и 123 (часть 3) Конституции Российской Федерации, поскольку в системе действующего правового регулирования, по смыслу, придаваемому судебной практикой, предоставляют территориальным органам Фонда пенсионного и социального страхования Российской Федерации право не включать в страховой стаж и в сведения индивидуального (персонифицированного) учета, в том числе в льготном исчислении, отдельные периоды его работы, обучения и срочной военной службы.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Вопреки требованиям статей 96 и 97 Федерального конституционного закона «О Конституционном Суде Российской Федерации», представленными материалами не подтверждается применение в конкретном деле заявителя частей второй – пятой статьи 66 Трудового кодекса Российской Федерации, части 2 статьи 11, частей 2–10 статьи 13 и статьи 16 Федерального закона «О страховых пенсиях», абзацев второго, третьего, пятого, шестого части первой и абзацев третьего, четвертого части второй статьи 14 Федерального закона «Об индивидуальном (персонифицированном) учете в системах обязательного пенсионного страхования и обязательного социального страхования», а также положений статьи 2 Закона Российской Федерации от 12 февраля 1993 года № 4468-I. Что касается обжалуемых положений Закона Российской Федерации «О государственных пенсиях в Российской Федерации», то,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Остапенко Василия Васильевича,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