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469-О/2025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жилищно- строительного кооператива «Весенний» на нарушение его конституционных прав абзацем вторым пункта 1 статьи 20112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жилищно- строительного кооператива «Весенний»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застройщика и оставленным без изменения постановлениями судов апелляционной и кассационной инстанций, было отказано в удовлетворении требований ряда лиц, в том числе требования передать созданному участниками строительства жилищно-строительному кооперативу «Весенний» (далее также – ЖСК «Весенний») право самостоятельно организовать и провести собрание участников строительства по вопросу об обращении в арбитражный суд с ходатайством о погашении 2 требований участников строительства путем передачи прав застройщика на объект незавершенного строительства и земельный участок под ним созданному участниками строительства жилищно-строительному кооперативу. При этом суд учитывал принятие наблюдательным советом публично-правовой компании «Фонд развития территорий» (далее также – Фонд) решения о восстановлении прав граждан – участников строительства путем выплаты возмещения и принял во внимание отсутствие отказов участников строительства от получения возмещения, а также исходил в том числе из того, что применительно к данному спору заявителями не представлены доказательства, свидетельствующие о нарушении их прав и законных интересов ввиду непроведения арбитражным управляющим собрания участников строительства с вынесением вопроса о передаче объекта незавершенного строительства жилищно-строительному кооперативу или новому застройщику. С учетом изложенных обстоятельств ЖСК «Весенний» оспаривает конституционность абзаца второго пункта 1 статьи 20112 «Собрание участников строительства» Федерального закона от 26 октября 2002 года № 127-ФЗ «О несостоятельности (банкротстве)». По мнению заявителя, данное законоположение противоречит статье 35 Конституции Российской Федерации, поскольку лишает участников строительства, являющихся залоговыми кредиторами застройщика, права распоряжения залоговым имуществом (объектом незавершенного строительства). Кроме того, заявитель просит обязать конкурсного управляющего вынести на рассмотрение собрания участников строительства вопрос об обращении в арбитражный суд с ходатайством о погашении требований участников строительства путем передачи прав застройщика на объект незавершенного строительства и земельный участок созданному участниками строительства жилищно-строительному кооперативу, а также пересмотреть правоприменительные решения судов.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абзацу второму пункта 1 статьи 20112 Федерального закона «О несостоятельности (банкротстве)» собрание участников строительства не проводится, если Фондом принято решение о финансировании мероприятий, указанных в части 2 статьи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или если соответствующим фондом субъекта Российской Федерации принято решение о финансировании мероприятий по завершению строительства объектов незавершенного строительства. Данное положение, направленное в том числе на обеспечение использования имущества Фонда в целях защиты прав и законных интересов граждан – участников строительства, не может расцениваться как нарушающее конституционные права заявителя в аспекте, указанном в жалобе. Кроме того, как следует из содержания обращения заявителя, его жалоба фактически подана от имени и в интересах третьих лиц. Между тем согласно части первой статьи 96 Федерального конституционного закона «О Конституционном Суде Российской Федерации» правом на обращение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жилищно- строительного кооператива «Весенний»,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