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Штрак Натальи Петровны на нарушение конституционных прав ее подопечной – несовершеннолетней гражданки К. пунктом 3 статьи 3 Федерального закона «О государственном пенсионном обеспечении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Н.П.Штрак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Н.П.Штрак, действующая в интересах своей подопечной – несовершеннолетней гражданки К., оспаривает конституционность пункта 3 статьи 3 Федерального закона от 15 декабря 2001 года № 166-ФЗ «О государственном пенсионном обеспечении в Российской Федерации», определяющего круг лиц, которым предоставлено право на одновременное получение двух пенсий. Как следует из представленных документов, территориальный орган Фонда пенсионного и социального страхования Российской Федерации отказал в назначении несовершеннолетней К., которой установлена категория «ребенок-инвалид», после смерти матери страховой пенсии по случаю потери 2 кормильца, ссылаясь на то, что она получает социальную пенсию по инвалидности и не относится к категориям лиц, наделенных правом на одновременное получение двух пенсий. Правильность отказа подтверждена судами общей юрисдикции. По мнению Н.П.Штрак, оспариваемая норма не соответствует Конституции Российской Федерации, в частности ее статьям 7, 19, 38, 39 и 671 (часть 4), поскольку не предоставляет детям-инвалидам, потерявшим одного из родителей, право на одновременное получение социальной пенсии по инвалидности и страховой пенсии по случаю потери кормильца, чем – в отступление от конституционного принципа равенства – ставит их в худшее положение по сравнению с лицами, наделенными таким правом.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Штрак Натальи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