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Кирпиченкова Виталия Юрьевича на нарушение его конституционных прав частью первой статьи 10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В.Ю.Кирпиченкова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областного суда от 11 января 1995 года (с учетом внесенных в него изменений) гражданин В.Ю.Кирпиченков был осужден к смертной казни за совершение преступлений в 1992–1993 годах. Указом Президента Российской Федерации от 17 мая 1999 года смертная казнь заменена в порядке помилования пожизненным лишением свободы. Постановлением городского суда от 5 марта 2024 года отказано в удовлетворении ходатайства осужденного об условно-досрочном освобождении от отбывания пожизненного лишения свободы. Апелляционным постановлением краевого суда отклонены доводы апелляционных жалоб осужденного и его адвоката, в том числе о 2 необходимости применения в соответствии со статьей 10 «Обратная сила уголовного закона» УК Российской Федерации предельных размеров (сроков) лишения свободы, установленных за бандитизм и убийство (в частности, в статье 102 «Умышленное убийство при отягчающих обстоятельствах» УК РСФСР). При этом суд указал, что на основании статьи 10 УК Российской Федерации подлежит применению часть пятая его статьи 79 «Условно-досрочное освобождение от отбывания наказания» в первоначальной редакции. Не нашли причин для отмены состоявшихся судебных решений и вышестоящие суды. В связи с этим В.Ю.Кирпиченков просит признать не соответствующей статьям 19 (часть 1), 54 и 671 (часть 1) Конституции Российской Федерации часть первую статьи 10 УК Российской Федерации, утверждая, что она позволяет применять норму об условно-досрочном освобождении от отбывания наказания, не обязывая суд принимать решение исходя из оценки всех обстоятельств, влияющих на усиление наказания и условия его отбывания, а также учитывать допустимые пределы лишения свободы, установленные для данного вида наказания уголовным законодательством, действовавшим во время совершения преступления.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10 УК Российской Федерации в развитие положений статьи 54 Конституции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(часть вторая). Как указал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Кирпиченкова Виталия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