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Утегеновой Натальи Юрмековны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Н.Ю.Утегеновой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Н.Ю.Утегенова, которой решением суда общей юрисдикции отказано в удовлетворении иска о признании действий гарантирующего поставщика электроэнергии незаконными,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части первой Гражданского кодекса Российской Федерации, Жилищного кодекса 2 Российской Федерации, федеральных законов от 30 ноября 1994 года № 52-ФЗ «О введении в действие части первой Гражданского кодекса Российской Федерации» и от 29 декабря 2004 года № 189-ФЗ «О введении в действие Жилищного кодекса Российской Федерации», а также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Н.Ю.Утегенова полагает, в частности, что часть первая Гражданского кодекса Российской Федерации, Жилищный кодекс Российской Федерации и федеральные законы «О введении в действие части первой Гражданского кодекса Российской Федерации» и «О введении в действие Жилищного кодекса Российской Федерации» приняты депутатами Государственной Думы и сенаторами Российской Федерации, не имевшими полномочий осуществлять законодательную власть, а потому они также противоречат Конституции Российской Федерации. С нарушением порядка принятия и опубликования заявительница также связывает неконституционность Постановления Правительства Российской Федерации «О предоставлении коммунальных услуг собственникам и пользователям помещений в многоквартирных домах и жилых домов». По мнению Н.Ю.Утегеновой, оно не является нормативным правовым актом, опубликовано с нарушением срока, установленного Указом Президента Российской Федерации от 23 мая 1996 года № 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3 исполнительной власти», и не соответствует статьям 4 (часть 2), 15 (части 1 и 3) и 55 (часть 3) Конституции Российской Федерации. Кроме того, заявительница ставит в жалобе ряд вопросов, не связанных с проверкой конституционности нормативных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Утегеновой Натальи Юрмековны,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