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Алейниковой Ольги Владимировны и Стрижак Марины Григорьевны на нарушение их конституционных прав статьей 125 и частями первой, шестой и седьмой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О.В.Алейниковой и М.Г.Стрижак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Гражданам О.В.Алейниковой и М.Г.Стрижак постановлением судьи отказано в удовлетворении жалобы, поданной в порядке статьи 125 УПК Российской Федерации на бездействие органа дознания, проводившего проверку их сообщения о преступлении и принимавшего решения об отказе в возбуждении уголовного дела, которые неоднократно отменялись прокурором. Суд апелляционной инстанции установил, что заявительницы не являются представителями гражданина, в отношении которого, как они утверждают, совершено преступление, связь между 2 обжалуемыми действиями органа дознания и их правами и законными интересами отсутствует, в связи с чем отменил решение суда первой инстанции и принял решение об отказе в принятии жалобы, как поданной ненадлежащим лицом. В передаче кассационных жалоб О.В.Алейниковой и М.Г.Стрижак на это судебное решение для рассмотрения в судебном заседании суда кассационной инстанции отказано. Заявительницы утверждают, что статья 125 «Судебный порядок рассмотрения жалоб», а также части первая, шестая и седьмая статьи 148 «Отказ в возбуждении уголовного дела» УПК Российской Федерации не соответствуют статьям 17 (часть 1), 45 и 46 (части 1 и 2) Конституции Российской Федерации, поскольку позволяют должностным лицам многократно, без проведения дополнительных проверочных действий и вплоть до истечения срока давности уголовного преследования выносить постановления об отказе в возбуждении уголовного дела, аналогичные по содержанию ранее отмененным, и допускают лишение судом апелляционной инстанции права на судебное обжалование действий, бездействия и решений органов дознания.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Алейниковой Ольги Владимировны и Стрижак Марины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