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741-О/2025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Стеблина Александра Яковлевича на нарушение его конституционных прав частью первой статьи 67 Гражданского процессуального кодекса Российской Федерации и пунктом 1 статьи 1107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А.Я.Стеблина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А.Я.Стеблин оспаривает конституционность части первой статьи 67 «Оценка доказательств» ГПК Российской Федерации и пункта 1 статьи 1107 «Возмещение потерпевшему неполученных доходов» ГК Российской Федерации. Как следует из представленных материалов, решением суда общей юрисдикции, с которым согласились суды вышестоящих инстанций, с заявителя – собственника земельного участка и жилого дома, расположенных в коттеджном поселке, взыскано неосновательное обогащение и проценты за пользование чужими денежными средствами в пользу коммерческой 2 организации, оказывающей услуги по содержанию мест общего пользования и обеспечению благоприятных условий проживания в данном поселке. По мнению А.Я.Стеблина, оспариваемые законоположения не соответствуют Конституции Российской Федерации, ее статьям 2, 17 (часть 3), 18, 19 (часть 1), 27 (часть 1), 34 (часть 2), 46 (часть 1) и 55 (части 2 и 3), а также положениям Конвенции о защите прав человека и основных свобод, поскольку они позволяют судам руководствоваться исключительно своим усмотрением при оценке доказательств и взыскивать с собственников земельных участков неосновательное обогащение за услуги, которые не являются для них необходимыми.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Закрепленное в статье 67 ГПК Российской Федерации дискреционное полномочие суда по оценке доказательств, необходимое для эффективного осуществления правосудия, следует из принципов судейского руководства процессом и самостоятельности судебной власти. При этом доказательства по делу оцениваются судом не произвольно, а исходя из конституционного принципа подчинения судей только Конституции Российской Федерации и федеральному закону (статья 120, часть 1, Конституции Российской Федерации), получившего свое развитие в пункте 1 статьи 3 Закона Российской Федерации от 26 июня 1992 года № 3132-I «О статусе судей в Российской Федерации» и части первой статьи 11 ГПК Российской Федерации, по смыслу которых судья обязан соблюдать Конституцию Российской Федерации, федеральные конституционные законы, федеральные законы и иные нормативные правовые акты и только на их основе разрешать гражданские дела.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 3 (определения Конституционного Суда Российской Федерации от 30 ноября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Стеблина Александра Яковлевича,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