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«Компас ТЕЛЕКОМ» на нарушение его конституционных прав подпунктом «г» пункта 13 Правил недискриминационного доступа к инфраструктуре для размещения сетей электросвязи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«Компас ТЕЛЕКОМ»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«Компас ТЕЛЕКОМ» (далее также – ООО «Компас ТЕЛЕКОМ») оспаривает конституционность подпункта «г» пункта 13 Правил недискриминационного доступа к инфраструктуре для размещения сетей электросвязи (утверждены Постановлением Правительства Российской Федерации от 22 ноября 2022 года № 2106; далее – Правила), согласно которому по запросу, направленному пользователем инфраструктуры владельцу инфраструктуры в письменной форме, владелец инфраструктуры посредством электронной и (или) почтовой связи предоставляет пользователю инфраструктуры информацию, 2 включающую в том числе порядок формирования цены (тарифа) на предоставление доступа к инфраструктуре, информация о которой запрашивается. Как следует из представленных материалов, решением арбитражного суда, с которым согласились суды вышестоящих инстанций, исковые требования ООО «Компас ТЕЛЕКОМ» к акционерному обществу об изменении условий договоров о предоставлении доступа к объектам электросетевого хозяйства для размещения волоконно-оптической линии связи удовлетворены частично. Судами установлено, что изначально спор между сторонами возник, в частности, относительно цены, установленной ответчиком за услугу по предоставлению доступа к объектам электросетевого хозяйства для размещения волоконно-оптической линии связи, которую заявитель полагал монопольно завышенной и экономически необоснованной. Отказывая в удовлетворении части исковых требований, в том числе о включении в типовую форму договора о предоставлении доступа к объектам электросетевого хозяйства пунктов – предполагающих, что в случае изменения тарифа владелец обязан предоставить пользователю все необходимые сведения, подтверждающие размер фактически понесенных расходов, учитываемых при формировании тарифа, а также что в случае отказа владельца от полного раскрытия информации о размере фактически понесенных расходов, учитываемых при формировании тарифа, последний признается не соответствующим Правилам и не подлежит применению, – суды, в частности, пришли к выводу о том, что действующим законодательством не предусмотрено возложения на ответчика обязанности по раскрытию полной информации о составе затрат, включаемых в тариф. По мнению заявителя, оспариваемое положение не соответствует статьям 8 (часть 1), 24 (часть 2), 29 (часть 4), 34 (часть 2) и 46 (части 1 и 2) Конституции Российской Федерации в той мере, в какой по смыслу, придаваемому ему правоприменительной практикой, допускает формальное исполнение владельцем инфраструктуры (субъектом естественной монополии) обязанностей по предоставлению информации о порядке формирования тарифов за предоставление доступа к инфраструктуре для размещения сетей 3 электросвязи без предоставления сведений о расчетах, видах и суммах затрат, включаемых собственником инфраструктуры в состав тарифов; позволяет отказывать пользователям инфраструктуры в праве на получение сведений о показателях финансово-хозяйственной деятельности владельца инфраструктуры, касающихся структуры и объема затрат, учитываемых при расчете тарифов за предоставление доступа к инфраструктуре для размещения сетей электросвязи, в объеме, достаточном для объективной оценки достоверности и экономической обоснованности тарифов.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«Компас ТЕЛЕКОМ»,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