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1780-О/2025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Трубачевой Ирины Александровны на нарушение конституционных прав ее несовершеннолетней дочери пунктом 3 статьи 3 Федерального закона «О государственном пенсионном обеспечении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И.А.Трубачевой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И.А.Трубачева, действующая в интересах своей несовершеннолетней дочери, оспаривает конституционность пункта 3 статьи 3 Федерального закона от 15 декабря 2001 года № 166-ФЗ «О государственном пенсионном обеспечении в Российской Федерации», определяющего круг лиц, которым предоставлено право на одновременное получение двух пенсий. Как следует из представленных документов, дочь заявительницы являлась получателем пенсии по случаю потери кормильца, выплата которой территориальным органом Фонда пенсионного и социального страхования Российской Федерации была прекращена после установления ей категории «ребенок-инвалид» и назначения социальной пенсии по инвалидности, 2 поскольку она не относится к категориям лиц, наделенных правом на одновременное получение двух пенсий. Правильность отказа подтверждена судами общей юрисдикции. По мнению И.А.Трубачевой, оспариваемая норма не соответствует Конституции Российской Федерации, в частности ее статьям 7, 19, 38, 39 и 671 (часть 4), поскольку не предоставляет детям-инвалидам, потерявшим одного из родителей, право на одновременное получение социальной пенсии по инвалидности и страховой пенсии по случаю потери кормильца, чем – в отступление от конституционного принципа равенства – ставит их в худшее положение по сравнению с лицами, наделенными таким правом.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Трубачевой Ирины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