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Дмитрия Викторовича на нарушение конституционных прав его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Д.В.Назарова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Д.В.Назаров, действующий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заявителя, которому установлена категория «ребенок-инвалид», в назначении после смерти матери страховой пенсии по случаю потери кормильца, ссылаясь на то, что он получает социальную пенсию по 2 инвалидности и не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Д.В.Назарова,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