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874-О/2025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Лабуркина Евгения Константиновича на нарушение его конституционных прав частью 1 статьи 12.15 и статьей 26.11 Кодекса Российской Федерации об административных правонарушениях, а также пунктами 9.10 и 10.5 Правил дорожного движения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Е.К.Лабуркина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Е.К.Лабуркин оспаривает конституционность части 1 статьи 12.15 КоАП Российской Федерации, в соответствии с которой нарушение правил расположения транспортного средства на проезжей части дороги, встречного разъезда, а равно и движение по обочинам или пересечение организованной транспортной или пешей колонны либо занятие места в ней влечет наложение административного штрафа в размере одной тысячи пятисот рублей (в редакции, действовавшей до вступления в силу Федерального закона от 26 декабря 2024 года № 490-ФЗ), а также статьи 2 26.11 названного Кодекса, согласно которой 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 Кроме того, заявитель оспаривает конституционность положений Правил дорожного движения Российской Федерации (утверждены Постановлением Совета Министров – Правительства Российской Федерации от 23 октября 1993 года № 1090), которые устанавливают, что водитель должен соблюдать такую дистанцию до движущегося впереди транспортного средства, которая позволила бы избежать столкновения, а также необходимый боковой интервал, обеспечивающий безопасность движения (пункт 9.10); водителю запрещается: превышать максимальную скорость, определенную технической характеристикой транспортного средства; превышать скорость, указанную на опознавательном знаке «Ограничение скорости», установленном на транспортном средстве; создавать помехи другим транспортным средствам, двигаясь без необходимости со слишком малой скоростью; резко тормозить, если это не требуется для предотвращения дорожно-транспортного происшествия (пункт 10.5). Как следует из представленных материалов, постановлением уполномоченного должностного лица, оставленным без изменения судами, заявитель был признан виновным в совершении административного правонарушения, выразившегося в нарушении правил расположения транспортного средства на проезжей части дороги (часть 1 статьи 12.15 КоАП Российской Федерации). Заявитель, выражая несогласие с выводами правоприменительных органов о нарушении им Правил дорожного движения Российской Федерации, полагает, что оспариваемые нормы позволяют произвольно, без выяснения всех обстоятельств по делу, привлекать граждан к административной ответственности, а потому противоречат статьям 17 3 (части 1 и 2), 19 (часть 1), 46 (части 1 и 2), 49, 55 (часть 3)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Законодательство об административных правонарушениях запрещает использование доказательств по делу об административном правонарушении, полученных с нарушением закона (часть 3 статьи 26.2 КоАП Российской Федерации), что, соответственно, предполагает необходимость оценки судьей, членами коллегиального органа, должностным лицом, рассматривающими дело об административном правонарушении, представленных доказательств по критерию допустимости. Правила такой оценки предусмотрены оспариваемой заявителем статьей 26.11 КоАП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Лабуркина Евгения Константиновича,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