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Валова Алексея Васильевича на нарушение его конституционных прав статьей 244 и взаимосвязанными с ней статьями 15, 74, 80, 86, а также пунктом 2 части второй и частью второй1 статьи 281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А.В.Валова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А.В.Валов, осужденный приговором суда (с учетом изменений, внесенных судом апелляционной инстанции), просит проверить конституционность статьи 244 «Равенство прав сторон» и взаимосвязанных с ней статей 15 «Состязательность сторон», 74 «Доказательства», 80 «Заключение и показания эксперта и специалиста» и 86 «Собирание доказательств», а также пункта 2 части второй и части второй1 статьи 281 «Оглашение показаний потерпевшего и свидетеля» УПК Российской Федерации. Как утверждает заявитель, оспариваемые законоположения позволили суду отказать стороне защиты в допросе свидетелей, ограничившись оглашением их показаний, 2 данных в ходе предварительного следствия, также отвергнуть предоставленное стороной защиты заключение специалиста.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Валова Алексея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