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2628-О/2025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Константинова Сергея Анатольевича на нарушение его конституционных прав частью пятой статьи 4014 и пунктом 1 части первой статьи 4015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С.А.Константинова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С.А.Константинов, которому письмом работника аппарата Верховного Суда Российской Федерации возвращена без рассмотрения жалоба на вынесенный в его отношении приговор ввиду отсутствия копий судебных решений, принятых по уголовному делу, просит признать противоречащими статьям 2, 18, 45 (часть 1), 46 (часть 1), 49 (часть 2), 50 (часть 3) и 118 (часть 3) Конституции Российской Федерации часть пятую статьи 4014 «Содержание кассационной жалобы, представления» и пункт 1 части первой статьи 4015 «Возвращение кассационных жалобы, представления без рассмотрения» УПК Российской Федерации. 2 По утверждению заявителя, оспариваемые нормы нарушают его права, поскольку обязывают осужденного прикладывать к кассационной жалобе заверенные соответствующим судом копии судебных решений по уголовному делу, позволяя возвращать жалобу без рассмотрения в случае невыполнения данного требования.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гарантируя каждому судебную защиту его прав и свобод, одновременно предусматривает, что порядок судопроизводства определяется федеральным законодательством (статья 46, часть 1; статья 71, пункт «о»; статья 76, часть 1). Тем самым предполагается, что заинтересованные лица вправе обратиться в суд лишь в установленном порядке, что не может рассматриваться как нарушение права на судебную защиту (определения Конституционного Суда Российской Федерации от 23 июня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Константинова Сергея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