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Петровой Екатерины Игоревны на нарушение ее конституционных прав пунктом 4 статьи 393 Гражданского кодекса Российской Федерации, пунктом 4 статьи 4 и пунктом 7 статьи 7 Федерального закона «О транспортно-экспедиционной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Е.И.Петровой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Е.И.Петрова (индивидуальный предприниматель) оспаривает конституционность пункта 4 статьи 393 «Обязанность должника возместить убытки» ГК Российской Федерации, а также пункта 4 статьи 4 «Обязанности экспедитора» и пункта 7 статьи 7 «Основания и размер ответственности экспедитора перед клиентом за утрату, недостачу или повреждение (порчу) груза» Федерального закона от 30 июня 2003 года № 87- ФЗ «О транспортно-экспедиционной деятельности». Из представленных материалов следует, что решением арбитражного суда, с которым согласились суды вышестоящих инстанций, отказано в 2 удовлетворении иска Е.И.Петровой, уточненного в порядке статьи 49 АПК Российской Федерации, к обществу с ограниченной ответственностью (экспедитору) и акционерному обществу (страховщику, привлеченному в качестве соответчика) о признании груза по экспедиторской расписке утраченным; взыскании страхового возмещения и упущенной выгоды. По мнению заявительницы, оспариваемые положения не соответствуют Конституции Российской Федерации, ее статьям 1 (часть 1), 4 (часть 2), 15 (части 1 и 2), 18, 19 (часть 1), 35 (части 1 и 2), 45, 46 (часть 1), 55 и 118 (часть 1), в той мере, в какой по смыслу, придаваемому им правоприменительной практикой, они ограничивают право на возмещение упущенной выгоды необходимостью представления в том числе доказательств совершения действий, направленных на поиск товара, аналогичного утерянному экспедитором, не обеспечивают надлежащего уровня правовой определенности, допускают злоупотребления экспедитора при умышленном внесении в экспедиторские документы неполной информации о грузе при его приемке, порождают возможность неоднозначного толкования термина «утрата груза» и не содержат правовых предписаний на случай, если утерянный груз был найден по истечении срока, после которого груз считается утраченным.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Петровой Екатерины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