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2059-О/2025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Ооржака Орлана Дажиевича на нарушение его конституционных прав частью 3 статьи 329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О.Д.Ооржака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О.Д.Ооржак оспаривает конституционность части 3 статьи 329 КАС Российской Федерации, согласно которой суд кассационной инстанции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какой судебный акт должен быть принят при новом рассмотрении административного дела. 2 Как следует из представленных материалов, решением уполномоченного органа деловая репутация заявителя, являвшегося членом правления коммерческого банка, у которого Центральным банком Российской Федерации была отозвана лицензия на осуществление банковской деятельности, признана не соответствующей требованиям, установленным Федеральным законом от 2 декабря 1990 года № 395-I «О банках и банковской деятельности». Решением суда общей юрисдикции, с которым согласился суд апелляционной инстанции, удовлетворено административное исковое заявление О.Д.Ооржака о признании названного решения незаконным. Однако определением суда кассационной инстанции указанные судебные акты отменены, в удовлетворении искового заявления отказано. При этом суд кассационной инстанции не согласился с выводами судов первой и апелляционной инстанций и указал на отсутствие каких-либо доказательств, подтверждающих добросовестность действий заявителя. По мнению заявителя, оспариваемая норма позволяет суду кассационной инстанции переоценивать выводы судов нижестоящих инстанций и признавать недоказанными обстоятельства, послужившие основанием для вынесения ими решений, что влечет их отмену. Тем самым данное законоположение нарушает право на судебную защиту, а потому противоречит, как полагает заявитель, Конституции Российской Федерации, ее статьям 19 (части 1 и 2) и 46 (часть 1).</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3 статьи 329 КАС Российской Федерации обязывает суд кассационной инстанции основывать решение только на тех доказательствах, которые уже были исследованы в судебных заседаниях судов нижестоящих инстанций. Тем самым данное законоположение обеспечивает реализацию конституционного права на судебную защиту (статья 46 Конституции Российской Федерации), из которого,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Ооржака Орлана Дажиевича,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