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Чугунова Александра Сергеевича на нарушение его конституционных прав статьей 312 Арбитражного процессуального кодекса Российской Федерации во взаимосвязи с пунктом 1 статьи 222 Гражданского кодекса Российской Федерации и статьей 32 Федерального закона «О газоснабжении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А.С.Чугунова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А.С.Чугунов оспаривает конституционность статьи 312 «Порядок и срок подачи заявления о пересмотре судебного акта по новым или вновь открывшимся обстоятельствам» АПК Российской Федерации во взаимосвязи с пунктом 1 статьи 222 «Самовольная постройка» ГК Российской Федерации и статьей 32 «Особенности обеспечения промышленной безопасности объектов систем газоснабжения» Федерального закона от 31 марта 1999 года № 69-ФЗ «О газоснабжении в Российской Федерации». 2 Как следует из представленных материалов, постановлением арбитражного суда апелляционной инстанции, принятым в 2010 году, на заявителя возложена обязанность снести автозаправочную станцию или вынести ее из зоны минимально допустимых расстояний магистрального газопровода. Определением того же суда от 10 июля 2024 года А.С.Чугунову отказано в восстановлении процессуального срока на подачу заявления о пересмотре названного постановления по новым обстоятельствам (в качестве которых он указал принятие Федерального закона от 3 августа 2018 года № 342-ФЗ «О внесении изменений в Градостроительный кодекс Российской Федерации и отдельные законодательные акты Российской Федерации» и выводы, изложенные в Постановлении Конституционного Суда Российской Федерации от 11 ноября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деле с участием заявителя пункта 1 статьи 222 ГК Российской Федерации и статьи 32 Федерального закона «О газоснабжении в Российской Федерации». 3 Статья 312 АПК Российской Федерации, обеспечивая соблюдение принципа правовой определенности и стабильности правового положения участников материальных правоотношений, устанавливает в части 1 срок для подачи заявления о пересмотре вступившего в законную силу судебного акта по новым или вновь открывшимся обстоятельствам.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Чугунова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