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Кадочкина Юрия Андреевича на нарушение его конституционных прав статьями 82, 240, 271 и 284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Ю.А.Кадочкина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Ю.А.Кадочкин, осужденный в 2020 году приговором суда, просит проверить положения статей 82 «Хранение вещественных доказательств» и 240 «Непосредственность и устность» УПК Российской Федерации на соответствие Конституции Российской Федерации. Как утверждает заявитель, указанные законоположения нарушают его конституционные права, поскольку не позволяют пересмотреть его уголовное дело исходя из правовых позиций, сформулированных в Постановлении Конституционного Суда Российской Федерации от 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Кадочкина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