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Майкова Андрея Игоревича на нарушение его конституционных прав пунктом 2 статьи 81 и статьей 119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А.И.Майкова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А.И.Майков оспаривает конституционность пункта 2 статьи 81 «Размер алиментов, взыскиваемых на несовершеннолетних детей в судебном порядке» и статьи 119 «Изменение установленного судом размера алиментов и освобождение от уплаты алиментов»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требований А.И.Майкова об уменьшении размера взысканных с него в судебном порядке алиментов на трех несовершеннолетних детей с половины до 3/8 его заработка и (или) 2 иного дохода, а также об освобождении его от уплаты задолженности по алиментам. В обоснование иска было указано, среди прочего, на взыскание с заявителя алиментов на другого несовершеннолетнего ребенка и на супругу, а также на удержание более половины его заработка и на уменьшение его заработной платы. В передаче кассационной жалобы А.И.Майкова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2 статьи 81 Семейного кодекса Российской Федерации не соответствует статьям 7 (часть 1), 19 (части 1 и 2), 35 (часть 1), 37 (части 1 и 3) и 38 (части 1 и 2) Конституции Российской Федерации, поскольку он в системе действующего правового регулирования в случае возникновения у плательщика алиментов новых алиментных обязательств не обязывает суд установить равный размер алиментов на всех несовершеннолетних детей. Противоречие статьи 119 того же Кодекса статьям 7 (часть 1), 19 (часть 1), 35 (часть 1) и 37 (часть 1) Конституции Российской Федерации А.И.Майков связывает с тем, что она в системе действующего правового регулирования не предполагает обязательного снижения размера алиментов, общий размер которых приводит к удержанию с плательщика более чем половины его дохода, не позволяет плательщику себя обеспечивать и превышает установленный предельный размер удержаний из заработной платы, закрепленный статьей 138 Трудового кодекса Российской Федерации и статьей 99 Федерального закона от 2 октября 2007 года № 229-ФЗ «Об исполнительном производстве».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Майкова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