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Криштопова Михаила Александровича на нарушение его конституционных прав подпунктом 20 пункта 1 статьи 33321 Налогового кодекса Российской Федерации, а также пунктом 47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М.А.Криштопова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М.А.Криштопов оспаривает конституционность подпункта 20 пункта 1 статьи 33321 Налогового кодекса Российской Федерации, устанавливающего размер государственной пошлины при подаче кассационной жалобы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 (в редакции Федерального закона от 8 августа 2024 года № 259-ФЗ). 2 Кроме того, заявитель оспаривает конституционность пункта 47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предусматривающего соответствующие изменения. Как следует из представленных материалов, определением арбитражного суда кассационной инстанции оставлена без движения кассационная жалоба М.А.Криштопова, связанная с оспариванием определения суда о возмещении судебных расходов. По мнению заявителя, оспариваемые законоположения противоречат статьям 19 (части 1 и 2), 45–47 и 55 (часть 3) Конституции Российской Федерации, поскольку позволяют суду оставлять без движения кассационную жалобу, связанную с оспариванием определения суда о возмещении судебных расходов, по причине отсутствия документа об уплате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и сборов. В свою очередь, гарантируя каждому судебную защиту прав и свобод, Конституция Российской Федерации одновременно предусматривает, что порядок судопроизводства определяется федеральным законодательством (статья 71, пункт «о»; статья 76, часть 1). Тем самым предполагается, что заинтересованные лица вправе обратиться в суд за защитой нарушенного или 3 оспариваемого права либо охраняемого законом интереса лишь в установленном порядке, что не может рассматриваться как нарушение права на судебную защиту; закрепленные законодателем требования – при обеспечении каждому возможности обратиться в суд – обязательны для заявителя. Это относится и к правилам, регламентирующим порядок уплаты государственной пошлины, поскольку государственная пошлина относится к федеральным сборам (пункт 10 статьи 13 и пункт 1 статьи 33316 Налогового кодекса Российской Федерации). С учетом этого Федеральным законом от 8 августа 2024 года № 259-ФЗ внесены изменения в Налоговый кодекс Российской Федерации, в том числе в части уплаты государственной пошлины при подаче апелляционных и кассационных жалоб.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Криштопова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