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1483-О/2025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«АС-ТРАНС» на нарушение его конституционных прав подпунктом 2 пункта 2 статьи 541 и абзацем вторым пункта 1 статьи 81 Налогового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общества с ограниченной ответственностью «АС-ТРАНС»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«АС-ТРАНС» (далее также – ООО «АС-ТРАНС») оспаривает конституционность следующих положений Налогового кодекса Российской Федерации: подпункта 2 пункта 2 статьи 541, устанавливающего одно из условий реализации налогоплательщиком права на уменьшение налоговой базы и (или) суммы подлежащего уплате налога – обязательство по сделке (операции) исполнено лицом, являющимся стороной договора, заключенного с 2 налогоплательщиком, и (или) лицом, которому обязательство по исполнению сделки (операции) передано по договору или закону; абзаца второго пункта 1 статьи 81, в соответствии с которым при обнаружении налогоплательщиком в поданной им в налоговый орган налоговой декларации недостоверных сведений, а также ошибок, не приводящих к занижению суммы налога, подлежащей уплате, налогоплательщик вправе внести необходимые изменения в налоговую декларацию и представить в налоговый орган уточненную налоговую декларацию в порядке, установленном данной статьей; при этом уточненная налоговая декларация, представленная после истечения установленного срока подачи декларации, не считается представленной с нарушением срока. Как следует из представленных материалов, вступившими в законную силу актами арбитражных судов заявителю отказано в признании недействительным решения налогового органа о привлечении к ответственности за совершение налогового правонарушения. При этом суды с учетом совокупности установленных при рассмотрении дела обстоятельств пришли к выводу о создании налогоплательщиком формального документооборота с контрагентами с целью получения необоснованной налоговой выгоды. По мнению ООО «АС-ТРАНС», оспариваемые законоположения противоречат статьям 4 (часть 2), 15 (часть 1), 19 (часть 1), 46 (часть 1), 55 (часть 3) и 57 Конституции Российской Федерации, поскольку по смыслу, придаваемому им правоприменительной практикой, они позволяют возлагать неблагоприятные последствия недобросовестного поведения (в том числе злоупотребления правом на подачу уточненной декларации) контрагентов на налогоплательщика, который не был осведомлен о такой недобросовестности, а также поскольку они препятствуют установлению действительного размера налоговой обязанности.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Согласно статье 57 Конституции Российской Федерации каждый обязан платить законно установленные налоги и сборы. В силу данного конституционного предписания вводимый законодателем механизм регулирования налогообложения должен обеспечивать полноту и своевременность уплаты налогов и сборов и одновременно – правомерный характер связанной с их взиманием деятельности уполномоченных органов и должностных лиц. По смыслу правовых позиций Конституционного Суда Российской Федерации в силу конституционного требования о необходимости уплаты только законно установленных налогов и сборов во взаимосвязи с предписаниями статей 15 и 18 Конституции Российской Федерации налоговую обязанность следует, среди прочего, понимать как обязанность платить налоги в размере не большем, чем это установлено законом, в котором определены все существенные элементы налогового обязательства (постановления от 28 марта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«АС-ТРАНС»,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