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«ТАЮ» на нарушение его конституционных прав пунктом 9 статьи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«ТАЮ»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«ТАЮ» (далее также – Общество) оспаривает конституционность пункта 9 статьи 3782 Налогового кодекса Российской Федерации, согласно которому вид фактического использования зданий (строений, сооружений)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(строений, сооружений) и помещений, устанавливаемым с учетом положений пунктов 3, 4, 5 данной статьи высшим исполнительным органом субъекта Российской Федерации. 2 Из представленных материалов следует, что вступившим в законную силу решением суда общей юрисдикции отказано в удовлетворении требования Общества о признании недействующими утвержденных Правительством Удмуртской Республики перечней объектов недвижимого имущества (зданий, строений и сооружений), в отношении которых налоговая база определяется как их кадастровая стоимость, в части включения в указанные перечни на налоговые периоды 2017–2022 годов принадлежащего заявителю здания. При этом судами было установлено, что вид разрешенного использования земельного участка, на котором располагается здание, имеет коммерческое назначение; более 20 процентов площади помещений здания фактически используется для размещения офисов, которые сдаются в аренду третьим лицам. По мнению Общества, оспариваемое законоположение противоречит статьям 19 и 46 Конституции Российской Федерации, поскольку допускает произвольное включение зданий в перечень объектов недвижимого имущества, в отношении которых налоговая база по налогу на имущество определяется как их кадастровая стоимость, без надлежащего исследования их фактического использования.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3782 Налогового кодекса Российской Федерации уполномоченный орган исполнительной власти субъекта Российской Федерации не позднее 1-го числа очередного налогового периода по налогу на имущество определяет на этот налоговый период перечень объектов недвижимого имущества, в отношении которых налоговая база определяется как кадастровая стоимость (подпункт 1 пункта 7). К таким объектам отнесены, в частности, административно-деловые центры и торговые центры (комплексы), характеристики которых установлены данной статьей; административно-деловым центром, торговым центром (комплексом) признается отдельно стоящее нежилое здание (строение, сооружение), 3 помещения в котором принадлежат одному или нескольким собственникам и которое отвечает хотя бы одному из следующих условий: здание (строение, сооружение) расположено на земельном участке, один из видов разрешенного использования которого предусматривает размещение офисных зданий делового, административного и коммерческого назначения, торговых объектов, объектов общественного питания и (или) бытового обслуживания; здание (строение, сооружение) предназначено для использования или фактически используется для таких целей (пункты 3 и 4).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«ТАЮ»,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