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Романенковой Анны Викторовны на нарушение ее конституционных прав пунктом 4 части 1 статьи 128 и пунктом 2 части 1 статьи 194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А.В.Романенковой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А.В.Романенкова оспаривает конституционность пункта 4 части 1 статьи 128 «Отказ в принятии административного искового заявления» и пункта 2 части 1 статьи 194 «Основания для прекращения производства по административному делу» КАС Российской Федерации. Из представленных материалов следует, что определением суда общей юрисдикции, с которым согласились вышестоящие суды, прекращено производство по административному исковому заявлению А.В.Романенковой, в котором она просила признать незаконными действия судебного пристава- исполнителя по реализации земельного участка, а также обязать судебного 2 пристава-исполнителя принять надлежащую оценку рыночной стоимости указанного земельного участка. Прекращая производство, суд первой инстанции исходил из того, что в удовлетворении аналогичных требований заявительницы, имеющих тождественные предмет и основание, было отказано судебным актом по ранее рассмотренному делу. По мнению А.В.Романенковой, оспариваемые законоположения противоречат статьям 6 (часть 2), 15 (часть 1), 17 (часть 1), 18, 46 (части 1 и 2), 55 (часть 3), 118 (части 1 и 2), 120 (часть 2) и 123 (часть 3) Конституции Российской Федерации, поскольку допускают произвольное прекращение судом производства по административному делу без учета его фактических обстоятельств и представленных административным истцом доказательств. Кроме того, как полагает заявительница, данные законоположения позволяют судам игнорировать правовые позиции Конституционного Суда Российской Федерации и разъяснения Пленума Верховного Суда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Романенковой Анны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