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2818-О/2025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Калашникова Антона Анатольевича на нарушение его конституционных прав пунктом 32 Правил холодного водоснабжения и водоотведения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А.А.Калашникова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А.А.Калашников оспаривает конституционность пункта 32 Правил холодного водоснабжения и водоотведения, утвержденных Постановлением Правительства Российской Федерации от 29 июля 2013 года № 644 (далее – Правила) (в тексте жалобы ошибочно указан как пункт 32 названного Постановления Правительства Российской Федерации). Определением суда апелляционной инстанции, оставленным без изменения судом кассационной инстанции, отменено решение суда общей юрисдикции и принято новое решение об отказе в удовлетворении ряда требований А.А.Калашникова к организации водопроводно-канализационного 2 хозяйства, осуществляющей холодное водоснабжение в отношении принадлежащего ему павильона, в том числе о признании недействительными технических условий на водоснабжение, акта разграничения балансовой принадлежности и эксплуатационной ответственности водопроводных сетей, которым в границы эксплуатационной ответственности заявителя включен не принадлежащий ему участок сети. Определением судьи Верховного Суда Российской Федерации в передаче кассационной жалобы для рассмотрения в судебном заседании Судебной коллегии по гражданским делам Верховного Суда Российской Федерации заявителю отказано. По мнению заявителя, оспариваемое нормативное положение противоречит статьям 17 (части 1 и 2), 18, 35 (части 1–3) и 46 (часть 1) Конституции Российской Федерации, поскольку оно позволяет возложить бремя содержания имущества, находящееся в муниципальной собственности, на лицо, не являющееся его владельцем, и порождает противоречивую правоприменительную практику.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Калашникова Антона Анатольевича,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