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«Частное охранное предприятие «Волга-Щит» на нарушение его конституционных прав пунктами 1, 2, 7 и 9 статьи 94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«Частное охранное предприятие «Волга- Щит»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«Частное охранное предприятие «Волга-Щит» (далее – ООО «ЧОП «Волга-Щит») оспаривает конституционность положений статьи 94 Налогового кодекса Российской Федерации, в соответствии с которыми выемка документов и предметов производится на основании мотивированного постановления должностного лица налогового органа, осуществляющего выездную налоговую проверку, которое подлежит утверждению руководителем (его заместителем) налогового органа, вынесшего решение о проведении налоговой проверки 2 (пункт 1); не допускается производство выемки документов и предметов в ночное время (пункт 2); изъятые документы и предметы перечисляются и описываются в протоколе выемки либо в прилагаемых к нему описях с точным указанием наименования, количества и индивидуальных признаков предметов, а по возможности – стоимости предметов (пункт 7); все изымаемые документы и предметы предъявляются понятым и другим лицам, участвующим в производстве выемки, и в случае необходимости упаковываются на месте выемки; изъятые документы должны быть пронумерованы, прошнурованы и скреплены печатью или подписью налогоплательщика (налогового агента, плательщика сбора, плательщика страховых взносов); в случае отказа налогоплательщика (налогового агента, плательщика сбора, плательщика страховых взносов) скрепить печатью или подписью изымаемые документы об этом в протоколе о выемке делается специальная отметка (пункт 9). Как следует из представленных материалов, вступившими в законную силу актами арбитражных судов заявление ООО «ЧОП «Волга-Щит» о признании незаконными решения налогового органа о проведении выездной налоговой проверки, постановления о производстве выемки, изъятия документов и предметов, а также связанных с этим действий (бездействия) налогового органа удовлетворено в части: признано незаконным бездействие налогового органа по невозвращению отдельных документов (их копий), изъятых в ходе выемки; в остальной части в удовлетворении заявленных требований отказано. При этом суды пришли к выводу, что в протоколах осмотра и выемки отражены все необходимые сведения согласно утвержденной форме, составлена опись изъятых документов и предметов с разбивкой по каждому помещению, в котором они были изъяты, выемка документов в ночное время не производилась. По мнению ООО «ЧОП «Волга-Щит», оспариваемые законоположения противоречат статьям 7, 8, 17–19, 21, 23, 29, 34, 35, 37, 45, 55 и 751 Конституции Российской Федерации, поскольку позволяют осуществлять в ночное время выемку произвольного перечня документов без перечисления и 3 описания в протоколе выемки либо в прилагаемых к нему описях каждого документа с точным указанием наименований и количества изымаемых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правомерный характер связанной с их взиманием деятельности уполномоченных органов и должностных лиц. Определяя в статье 94 Налогового кодекса Российской Федерации порядок проведения налоговым органом выемки документов и предметов, федеральный законодатель, в частности, установил, что производимая на основании мотивированного постановления должностного лица налогового органа выемка документов и предметов не допускается в ночное время; все изъятые документы пронумеровываются, прошнуровываются и скрепляются печатью или подписью налогоплательщика (в случае отказа об этом в протоколе о выемке делается специальная отметка), а также перечисляются и описываются в протоколе выемки либо в прилагаемых к нему описях, предъявляются понятым и другим лицам, участвующим в производстве выемки (пункты 1, 2, 7 и 9). Таким образом, оспариваемые заявителем законоположения не содержат неопределенности, в силу их буквального содержания направлены на предоставление налогоплательщику гарантий соблюдения его прав в ходе проведения выемки документов налоговым органом и, следовательно, не могут рассматриваться как нарушающие его конституционные права в указанном в жалобе аспекте. 4 Проверка же обоснованности правоприменительных решений, в том числе соблюдения налоговым органом действующего законодательства при проведении выемки документов у налогоплательщика и, в частности, временных рамок ее проведения,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«Частное охранное предприятие «Волга- Щит»,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