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Дергабузова Юрия Алексеевича на нарушение его конституционных прав частью четвертой статьи 20, частью четвертой статьи 147 и частью первой статьи 318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Ю.А.Дергабузова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Ю.А.Дергабузов обжаловал в порядке статьи 125 УПК Российской Федерации вынесенные в его отношении два постановления о возбуждении уголовного дела о преступлении, предусмотренном частью первой статьи 1161 УК Российской Федерации. В удовлетворении его жалоб судами отказано, с чем согласились вышестоящие судебные инстанции. При этом доводы о незаконности возбуждения уголовного дела частного обвинения проверены и признаны необоснованными. Суды также подтвердили правильность вывода дознавателя о том, что гражданка А., обратившаяся с заявлением о преступлении, самостоятельно не может защищать свои права и законные интересы ввиду сложившихся между ней и Ю.А.Дергабузовым отношений. 2 В этой связи Ю.А.Дергабузов просит признать часть четвертую статьи 20 «Виды уголовного преследования», часть четвертую статьи 147 «Возбуждение уголовного дела частного и частно-публичного обвинения» и часть первую статьи 318 «Возбуждение уголовного дела частного обвинения» УПК Российской Федерации не соответствующими Конституции Российской Федерации, ее статьям 2, 15 (часть 4), 17 (часть 1), 18, 19, 21, 22 (часть 1), 45 (часть 1), 46 (часть 1), 47 (часть 1), 49 (часть 1), 52 и 56 (часть 3), как позволяющие дознавателю в отсутствие обстоятельств, указанных в части четвертой статьи 20 того же Кодекса, возбуждать уголовное дело частного обвинения в отношении конкретного лица по надуманным основаниям и без надлежащего исследования фактических обстоятельств.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нормы, регламентирующие некоторые особенности возбуждения уголовных дел частного и частно-публичного обвинения, применяются во взаимосвязи в том числе со статьей 140 того же Кодекса, которая,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Дергабузова Юрия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