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«РусАгроТрейд» на нарушение его конституционных прав пунктом 1 статьи 53, подпунктами 15 и 16 пункта 1 статьи 181, а также пунктом 3 статьи 191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«РусАгроТрейд»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«РусАгроТрейд» (далее также – ООО «РусАгроТрейд») оспаривает конституционность следующих положений Налогового кодекса Российской Федерации: пункта 1 статьи 53, в соответствии с которым налоговая база представляет собой стоимостную, физическую или иную характеристики объекта налогообложения; налоговая ставка представляет собой величину налоговых начислений на единицу измерения налоговой базы; налоговая база и порядок ее определения, а также налоговые ставки по федеральным налогам и размеры сборов по федеральным сборам устанавливаются данным Кодексом; 2 пункта 1 статьи 181, в соответствии с которым подакцизными товарами признаются электронные системы доставки никотина, устройства для нагревания табака (подпункт 15; утратил силу в связи с принятием Федерального закона от 27 января 2023 года № 1-ФЗ), а также жидкости для электронных систем доставки никотина (подпункт 16); пункта 3 статьи 191, в соответствии с которым налоговая база определяется отдельно по каждой ввозимой на территорию Российской Федерации и иные территории, находящиеся под ее юрисдикцией, партии подакцизных товаров; если в составе одной партии ввозимых на территорию Российской Федерации и иные территории, находящиеся под ее юрисдикцией, подакцизных товаров присутствуют подакцизные товары, ввоз которых облагается по разным налоговым ставкам, налоговая база определяется отдельно в отношении каждой группы указанных товаров; в аналогичном порядке налоговая база определяется также в случае, если в составе партии ввозимых на территорию Российской Федерации и иные территории, находящиеся под ее юрисдикцией, подакцизных товаров присутствуют подакцизные товары, ранее вывезенные с территории Российской Федерации в соответствии с таможенной процедурой переработки вне таможенной территории. Как следует из представленных материалов, постановлением арбитражного суда кассационной инстанции отказано в признании недействительными решений таможенного органа о внесении изменений (дополнений) в сведения, заявленные в декларации на товары. При этом суд кассационной инстанции пришел к выводу, что акциз подлежал уплате в отношении как ввезенных заявителем электронных систем доставки никотина, так и в отношении жидкости, которой они были заправлены. По мнению ООО «РусАгроТрейд», оспариваемые законоположения противоречат статьям 7, 8, 19 (часть 1), 55 (часть 3) и 57 Конституции Российской Федерации, поскольку по смыслу, придаваемому им правоприменительной практикой, позволяют признавать самостоятельными 3 подакцизными товарами отдельные компоненты (части) ввезенного подакцизного товара.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«РусАгроТрейд»,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