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Медовой Танзилы Исаевны на нарушение ее конституционных прав пунктом 6 Правил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Т.И.Медовой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Т.И.Медова оспаривает конституционность пункта 6 Правил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утвержденных Постановлением Правительства Российской Федерации от 15 февраля 2014 года № 110 (утратило силу с 1 января 2020 года в связи с изданием Постановления Правительства Российской Федерации от 28 декабря 2019 2 года № 1928, утвердившего Правила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Согласно оспариваемому положению федеральные органы исполнительной власти и органы исполнительной власти субъектов Российской Федерации не позднее 3 месяцев со дня совершения террористического акта или завершения мероприятий по пресечению террористического акта правомерными действиями (окончания контртеррористической операции) обращаются в Правительство Российской Федерации с просьбой о выделении бюджетных ассигнований из резервного фонда для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Решением суда первой инстанции с учетом определения суда апелляционной инстанции, отменившего названное решение в части с вынесением нового решения, отказано в удовлетворении иска Т.И.Медовой, действовавшей в своих интересах и в интересах ее несовершеннолетних детей, о признании их пострадавшими в результате проведения контртеррористической операции, о признании за ними права на получение единовременной материальной и финансовой помощи в связи с утратой имущества, о возложении обязанности включить их в списки граждан, нуждающихся в оказании такой помощи. Суды указали, в частности, что реализация гражданином права на возмещение вреда, 3 причиненного при пресечении террористического акта правомерными действиями, носит заявительный характер, тогда как Т.И.Медова с заявлением об оказании финансовой помощи в связи с утратой имущества в трехмесячный срок не обращалась, доказательств невозможности подать заявление в указанный срок не представила. Названное решение в неотмененной части и апелляционное определение оставлены без изменения кассационным судом общей юрисдикции. Определением судьи Верховного Суда Российской Федерации отказано в передаче кассационной жалобы Т.И.Медовой для рассмотрения в судебном заседании суда кассационной инстанции. По мнению заявительницы, оспариваемое положение не соответствует статьям 45 и 72 (пункт «з» части 1) Конституции Российской Федерации в той мере, в какой оно ограничивает трехмесячным сроком возможность обращения органов исполнительной власти в Правительство Российской Федерации с просьбой о выделении бюджетных ассигнований из резервного фонда для осуществления возмещения вреда, причиненного при пресечении террористического акта правомерными действиями, что позволяет ограничивать трехмесячным сроком и возможность подачи пострадавшими лицами заявлений о возмещении им соответствующего вреда.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положениями статьи 10 Федерального закона от 21 декабря 1994 года № 68-ФЗ «О защите населения и территорий от чрезвычайных ситуаций природного и техногенного характера», а также статьи 18 Федерального закона от 6 марта 2006 года № 35-ФЗ «О противодействии терроризму» Правительством Российской Федерации были утверждены Правила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4 Оспариваемый пункт 6 данных Правил, в том числе обязывавший федеральные органы исполнительной власти и органы исполнительной власти субъектов Российской Федерации обращаться в Правительство Российской Федерации с просьбой о выделении бюджетных ассигнований из резервного фонда для осуществления возмещения вреда, причиненного при пресечении террористического акта правомерными действиями, не позднее 3 месяцев со дня окончания контртеррористической операции, не может быть признан нарушившим в обозначенном в жалобе аспекте конституционные права Т.И.Медовой, в деле с участием которой суды пришли к выводу об отсутствии причинно-следственной связи между повреждением имущества, принадлежавшего истцам, и правомерными действиями должностных лиц при проведении контртеррористической операции. Установление же и исследование фактических обстоятельств конкретного дела, оценка доказательств, послуживших основаниями для применения в нем тех или иных норм права, не входят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Медовой Танзилы Исаевны,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