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Ширшова Алексея Сергеевича на нарушение его конституционных прав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А.С.Ширшова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определением арбитражного суда удовлетворены требования финансового управляющего должника – гражданки Е. и кредитора о признании недействительными договоров дарения объектов недвижимого имущества, заключенных между А.С.Ширшовым (одаряемый) и дарителем, ранее приобретшим указанное имущество у должника на основании договоров купли-продажи. Судом применены последствия недействительности сделки в виде возврата в конкурсную массу должника имущества, переданного заявителю по условиям недействительных договоров. 2 При этом суд расценил цепочку сделок, совершенных между должником, дарителем и заявителем в качестве единой сделки, направленной на отчуждение имущества должника – гражданина и совершенной при обстоятельствах, являющихся основанием для признания такой сделки недействительной по правилам пункта 1 статьи 1731 «Недействительность сделки, совершенной без необходимого в силу закона согласия третьего лица, органа юридического лица или государственного органа либо органа местного самоуправления» ГК Российской Федерации и пункта 2 статьи 612 «Оспаривание подозрительных сделок должника» Федерального закона от 26 октября 2002 года № 127-ФЗ «О несостоятельности (банкротстве)». Суды апелляционной и кассационной инстанций не нашли оснований для отмены или изменения указанного определения.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заявителю отказано. В своей жалобе А.С.Ширшов просит признать пункт 2 статьи 612 Федерального закона «О несостоятельности (банкротстве)» не соответствующим статьям 1 (часть 1), 17 (часть 3), 18, 35 (часть 1), 46 (часть 1) и 123 (часть 1) Конституции Российской Федерации в той мере, в которой он позволяет судам признавать сделку недействительной ввиду заведомого причинения ущерба кредиторам должника, находящегося в процедуре банкротства, на основании формального установления обстоятельств, указанных в данном законоположении, без учета иных обстоятельств в рамках свободной оценки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Пунктом 2 статьи 612 Федерального закона «О несостоятельности (банкротстве)» определяются условия, при которых может быть признана недействительной сделка, совершенная должником с целью причинить 3 имущественный вред кредиторам. В частности, указанным пунктом предусмотрены обстоятельства, при которых предполагается наличие цели причинения вреда имущественным правам кредиторов, а также осведомленность об этом второй стороны сделки. При этом, как следует из пунктов 5 и 6 постановления Пленума Высшего Арбитражного Суда Российской Федерации от 23 декабря 2010 года № 63 «О некоторых вопросах, связанных с применением главы III1 Федерального закона «О несостоятельности (банкротстве)», указанные презумпции являются опровержимыми. Таким образом, оспариваемое законоположение не может рассматриваться в качестве нарушающего конституционные права заявителя в указанном им аспекте. Установление же и оценка фактических обстоятельств, имеющих значение для разрешения конкретного дела с участием заявителя, в том числе в части оценки действительности совершенных им сделок,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Ширшова Алексея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