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2434-О/2025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Черечона Алексея Алексеевича на нарушение его конституционных прав частью первой статьи 446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А.А.Черечона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гражданина А.А.Черечона определением арбитражного суда, частично измененным постановлением арбитражного апелляционного суда, с которым согласился арбитражный суд округа, признана недействительной сделка по продаже должником доли в праве собственности на квартиру. Квалифицируя данную сделку как направленную на причинение вреда имущественным правам кредиторов, суды исходили из того, что она совершена между заинтересованными лицами (родственниками) в условиях неплатежеспособности должника при наличии у него просроченной задолженности по денежным обязательствам и в отсутствие доказательств перечисления должнику денежных средств в 2 оплату реализованного имущества. Учитывая данные обстоятельства и принимая во внимание последующую продажу спорной доли третьим лицам, суды применили последствия недействительности сделки в виде взыскания с покупателя в конкурсную массу должника денежных средств в размере стоимости доли. Суды также отвергли доводы должника об отсутствии условий для признания сделки недействительной ввиду распространения на упомянутую квартиру, как единственное жилье должника, исполнительского иммунитета.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 А.А.Черечон оспаривает конституционность части первой (фактически – ее абзаца второго) статьи 446 «Имущество, на которое не может быть обращено взыскание по исполнительным документам» ГПК Российской Федерации, которая, по его мнению, противоречит Конституции Российской Федерации, в частности ее статье 35, поскольку ограничивает гражданина- должника в праве распоряжаться находящимся в его собственности единственным пригодным для проживания жилым помещением, а также позволяет суду признавать недействительными сделки со всеми жилыми помещениями, принадлежавшими должнику, и включать их в конкурсную массу без установления правового режима каждого из помещений и выяснения того, какое из них являлось единственным пригодным для его проживания (а потому свободно отчуждаемым без риска оспаривания сделки).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Абзац второй части первой статьи 446 ГПК Российской Федерации, устанавливающий имущественный (исполнительский) иммунитет в отношении принадлежащего гражданину-должнику на праве собственности жилого помещения (его частей), которое является для гражданина-должника 3 и членов его семьи, совместно проживающих в этом жилом помещении, единственным пригодным для постоянного проживания (что в соответствии с законодательством о несостоятельности влечет также исключение этого жилого помещения (его частей) из конкурсной массы), призван обеспечить должнику и членам его семьи условия, необходимые для их нормального существования и деятельности, и выступает процессуальной гарантией реализации социально-экономических прав этих лиц. Данное законоположение – с учетом его конституционно-правового смысла, выявленного Конституционным Судом Российской Федерации в сохраняющих силу постановлениях от 14 мая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Черечона Алексея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